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3DD2E1" w14:textId="77777777" w:rsidR="0021151F" w:rsidRPr="005908E0" w:rsidRDefault="0021151F" w:rsidP="0021151F">
      <w:pPr>
        <w:widowControl w:val="0"/>
        <w:suppressAutoHyphens/>
        <w:spacing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  <w:r w:rsidRPr="005908E0">
        <w:rPr>
          <w:rFonts w:ascii="Arial" w:eastAsia="Times New Roman" w:hAnsi="Arial" w:cs="Arial"/>
          <w:i/>
          <w:szCs w:val="24"/>
          <w:lang w:eastAsia="pl-PL"/>
        </w:rPr>
        <w:t>Załącznik nr 4 do Zarządzenia Nr…………..</w:t>
      </w:r>
    </w:p>
    <w:p w14:paraId="0ECFFE46" w14:textId="77777777" w:rsidR="0021151F" w:rsidRPr="005908E0" w:rsidRDefault="0021151F" w:rsidP="0021151F">
      <w:pPr>
        <w:widowControl w:val="0"/>
        <w:suppressAutoHyphens/>
        <w:spacing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14:paraId="5C5A80F2" w14:textId="77777777" w:rsidR="0021151F" w:rsidRPr="005908E0" w:rsidRDefault="0021151F" w:rsidP="0021151F">
      <w:pPr>
        <w:widowControl w:val="0"/>
        <w:suppressAutoHyphens/>
        <w:spacing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1711A2A0" w14:textId="77777777" w:rsidR="0021151F" w:rsidRPr="005908E0" w:rsidRDefault="0021151F" w:rsidP="0021151F">
      <w:pPr>
        <w:keepNext/>
        <w:widowControl w:val="0"/>
        <w:suppressAutoHyphens/>
        <w:spacing w:line="240" w:lineRule="auto"/>
        <w:jc w:val="center"/>
        <w:outlineLvl w:val="0"/>
        <w:rPr>
          <w:rFonts w:ascii="Arial" w:eastAsia="Times New Roman" w:hAnsi="Arial" w:cs="Arial"/>
          <w:szCs w:val="28"/>
          <w:lang w:eastAsia="pl-PL"/>
        </w:rPr>
      </w:pPr>
      <w:r w:rsidRPr="005908E0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KARTA KURSU</w:t>
      </w:r>
    </w:p>
    <w:p w14:paraId="1A989E62" w14:textId="77777777" w:rsidR="0021151F" w:rsidRPr="005908E0" w:rsidRDefault="0021151F" w:rsidP="0021151F">
      <w:pPr>
        <w:widowControl w:val="0"/>
        <w:suppressAutoHyphens/>
        <w:spacing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21151F" w:rsidRPr="005908E0" w14:paraId="44AC998B" w14:textId="77777777" w:rsidTr="004F0CDD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C00C94D" w14:textId="77777777" w:rsidR="0021151F" w:rsidRPr="005908E0" w:rsidRDefault="0021151F" w:rsidP="004F0CDD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7537758C" w14:textId="77777777" w:rsidR="0021151F" w:rsidRPr="005908E0" w:rsidRDefault="0021151F" w:rsidP="004F0CDD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Aspekty wielokulturowości i wieloetniczności </w:t>
            </w:r>
          </w:p>
          <w:p w14:paraId="6BA56F52" w14:textId="77777777" w:rsidR="0021151F" w:rsidRPr="005908E0" w:rsidRDefault="0021151F" w:rsidP="004F0CDD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Niemczech i Austrii </w:t>
            </w:r>
          </w:p>
        </w:tc>
      </w:tr>
      <w:tr w:rsidR="0021151F" w:rsidRPr="00886FA2" w14:paraId="6590495E" w14:textId="77777777" w:rsidTr="004F0CDD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C8B53F9" w14:textId="77777777" w:rsidR="0021151F" w:rsidRPr="005908E0" w:rsidRDefault="0021151F" w:rsidP="004F0CDD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8212F33" w14:textId="77777777" w:rsidR="0021151F" w:rsidRPr="005908E0" w:rsidRDefault="0021151F" w:rsidP="004F0CDD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ind w:left="708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Multicultural and multiethnic issues in Germany and Austria </w:t>
            </w:r>
          </w:p>
          <w:p w14:paraId="2C1CBD20" w14:textId="77777777" w:rsidR="0021151F" w:rsidRPr="005908E0" w:rsidRDefault="0021151F" w:rsidP="004F0CDD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</w:tr>
    </w:tbl>
    <w:p w14:paraId="6B5B85B2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21151F" w:rsidRPr="005908E0" w14:paraId="4047A791" w14:textId="77777777" w:rsidTr="004F0CDD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3124E2BE" w14:textId="77777777" w:rsidR="0021151F" w:rsidRPr="005908E0" w:rsidRDefault="0021151F" w:rsidP="004F0CDD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4394" w:type="dxa"/>
            <w:vAlign w:val="center"/>
          </w:tcPr>
          <w:p w14:paraId="6F1B6E35" w14:textId="77777777" w:rsidR="0021151F" w:rsidRPr="005908E0" w:rsidRDefault="0021151F" w:rsidP="004F0CDD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0A5FE9A2" w14:textId="77777777" w:rsidR="0021151F" w:rsidRPr="005908E0" w:rsidRDefault="0021151F" w:rsidP="004F0CDD">
            <w:pPr>
              <w:widowControl w:val="0"/>
              <w:suppressAutoHyphens/>
              <w:spacing w:line="100" w:lineRule="atLeast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1C92A16E" w14:textId="77777777" w:rsidR="0021151F" w:rsidRPr="005908E0" w:rsidRDefault="0021151F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</w:tr>
    </w:tbl>
    <w:p w14:paraId="17F43EC5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center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21151F" w:rsidRPr="005908E0" w14:paraId="44D91525" w14:textId="77777777" w:rsidTr="004F0CDD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1018BDEC" w14:textId="77777777" w:rsidR="0021151F" w:rsidRPr="005908E0" w:rsidRDefault="0021151F" w:rsidP="004F0CDD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203ABC9C" w14:textId="09B09FA0" w:rsidR="0021151F" w:rsidRPr="005908E0" w:rsidRDefault="0021151F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dr hab. prof. U</w:t>
            </w:r>
            <w:r w:rsidR="00886FA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KEN</w:t>
            </w:r>
            <w:r w:rsidRPr="005908E0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Isabel Röskau-Rydel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8627728" w14:textId="77777777" w:rsidR="0021151F" w:rsidRPr="005908E0" w:rsidRDefault="0021151F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  <w:p w14:paraId="4481DBC6" w14:textId="6524114C" w:rsidR="0021151F" w:rsidRPr="005908E0" w:rsidRDefault="0021151F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hab. prof. U</w:t>
            </w:r>
            <w:r w:rsidR="00886F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KEN</w:t>
            </w: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I. Röskau-Rydel</w:t>
            </w:r>
          </w:p>
        </w:tc>
      </w:tr>
    </w:tbl>
    <w:p w14:paraId="570CFA97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27F65E01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31811C76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  <w:r w:rsidRPr="005908E0"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14:paraId="412DBB60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21151F" w:rsidRPr="005908E0" w14:paraId="41057DF9" w14:textId="77777777" w:rsidTr="004F0CDD">
        <w:trPr>
          <w:trHeight w:val="1365"/>
        </w:trPr>
        <w:tc>
          <w:tcPr>
            <w:tcW w:w="9640" w:type="dxa"/>
          </w:tcPr>
          <w:p w14:paraId="127A29EB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3A6E041" w14:textId="4A26879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>Celem ogólnym jest wprowadzenie w tematykę kwestii etnicznych w Niemczech i Austrii w XIX i XX wieku, zapoznanie się z relacjami pomiędzy Niemcami i Austriakami oraz mniejszościami etnicznymi i narodowymi jak również scharakteryzowanie na wybranych przykładach relacji interkulturowych. Kurs prowadzony jest w języku niemieckim.</w:t>
            </w:r>
            <w:r w:rsidRPr="005908E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</w:p>
          <w:p w14:paraId="63F60D2E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71648961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b/>
                <w:lang w:eastAsia="pl-PL"/>
              </w:rPr>
              <w:t>Cele szczegółowe</w:t>
            </w:r>
          </w:p>
          <w:p w14:paraId="38F74F1E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>Student:</w:t>
            </w:r>
          </w:p>
          <w:p w14:paraId="02A2F590" w14:textId="77777777" w:rsidR="0021151F" w:rsidRPr="005908E0" w:rsidRDefault="0021151F" w:rsidP="004F0CDD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line="240" w:lineRule="auto"/>
              <w:contextualSpacing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>potrafi dokonać krytycznej analizy i interpretacji tekstów historycznych i kulturoznawczych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</w:p>
          <w:p w14:paraId="40B3499D" w14:textId="77777777" w:rsidR="0021151F" w:rsidRPr="005908E0" w:rsidRDefault="0021151F" w:rsidP="004F0CDD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line="240" w:lineRule="auto"/>
              <w:contextualSpacing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 xml:space="preserve">potrafi dokonać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opisu</w:t>
            </w: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 xml:space="preserve"> kontekstu kulturowego i historycznego w odniesieniu od omawianych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temat</w:t>
            </w: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>ów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</w:p>
          <w:p w14:paraId="391BDDA3" w14:textId="77777777" w:rsidR="0021151F" w:rsidRPr="005908E0" w:rsidRDefault="0021151F" w:rsidP="004F0CDD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line="240" w:lineRule="auto"/>
              <w:contextualSpacing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>potrafi umiejscowić wybrane zjawiska kulturowe, socjologiczne i historyczne w szerszym kontekście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</w:p>
          <w:p w14:paraId="7D127946" w14:textId="77777777" w:rsidR="0021151F" w:rsidRPr="005908E0" w:rsidRDefault="0021151F" w:rsidP="004F0CDD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line="240" w:lineRule="auto"/>
              <w:contextualSpacing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>potrafi dostrzec zależności i różnice pomiędzy analizowanymi utworami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</w:p>
          <w:p w14:paraId="48C36213" w14:textId="77777777" w:rsidR="0021151F" w:rsidRPr="005908E0" w:rsidRDefault="0021151F" w:rsidP="004F0CDD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line="240" w:lineRule="auto"/>
              <w:contextualSpacing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>wzbogaca swoje słownictwo związane z tematyką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  <w:p w14:paraId="0A963F42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0ABE9FBD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4E02C6D0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5B91F965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  <w:r w:rsidRPr="005908E0">
        <w:rPr>
          <w:rFonts w:ascii="Arial" w:eastAsia="Times New Roman" w:hAnsi="Arial" w:cs="Arial"/>
          <w:szCs w:val="16"/>
          <w:lang w:eastAsia="pl-PL"/>
        </w:rPr>
        <w:t>Warunki wstępne</w:t>
      </w:r>
    </w:p>
    <w:p w14:paraId="0A197DBF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1151F" w:rsidRPr="005908E0" w14:paraId="760DC44E" w14:textId="77777777" w:rsidTr="004F0CDD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0EF9CB00" w14:textId="77777777" w:rsidR="0021151F" w:rsidRPr="005908E0" w:rsidRDefault="0021151F" w:rsidP="004F0CDD">
            <w:pPr>
              <w:widowControl w:val="0"/>
              <w:suppressAutoHyphens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1FED84D6" w14:textId="77777777" w:rsidR="0021151F" w:rsidRPr="005908E0" w:rsidRDefault="0021151F" w:rsidP="004F0CDD">
            <w:pPr>
              <w:widowControl w:val="0"/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>Znajomość historii krajów niemieckojęzycznych oraz procesów historycznych; umiejętność wieloaspektowego spojrzenia na zjawiska kultur wieloetnicznych.</w:t>
            </w:r>
          </w:p>
        </w:tc>
      </w:tr>
      <w:tr w:rsidR="0021151F" w:rsidRPr="005908E0" w14:paraId="3B9763CF" w14:textId="77777777" w:rsidTr="004F0CDD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930D7E1" w14:textId="77777777" w:rsidR="0021151F" w:rsidRPr="005908E0" w:rsidRDefault="0021151F" w:rsidP="004F0CDD">
            <w:pPr>
              <w:widowControl w:val="0"/>
              <w:suppressAutoHyphens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1D689D0" w14:textId="77777777" w:rsidR="0021151F" w:rsidRPr="005908E0" w:rsidRDefault="0021151F" w:rsidP="004F0CDD">
            <w:pPr>
              <w:widowControl w:val="0"/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>Znajomość języka niemieckiego na poziomie C1+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</w:p>
          <w:p w14:paraId="0E71B773" w14:textId="77777777" w:rsidR="0021151F" w:rsidRPr="005908E0" w:rsidRDefault="0021151F" w:rsidP="004F0CDD">
            <w:pPr>
              <w:widowControl w:val="0"/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>umiejętności wieloaspektowego spojrzenia na zjawiska interkulturalne.</w:t>
            </w:r>
          </w:p>
        </w:tc>
      </w:tr>
      <w:tr w:rsidR="0021151F" w:rsidRPr="005908E0" w14:paraId="2164953B" w14:textId="77777777" w:rsidTr="004F0CDD">
        <w:tc>
          <w:tcPr>
            <w:tcW w:w="1941" w:type="dxa"/>
            <w:shd w:val="clear" w:color="auto" w:fill="DBE5F1"/>
            <w:vAlign w:val="center"/>
          </w:tcPr>
          <w:p w14:paraId="39DCDC68" w14:textId="77777777" w:rsidR="0021151F" w:rsidRPr="005908E0" w:rsidRDefault="0021151F" w:rsidP="004F0CDD">
            <w:pPr>
              <w:widowControl w:val="0"/>
              <w:suppressAutoHyphens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4F15256E" w14:textId="77777777" w:rsidR="0021151F" w:rsidRPr="005908E0" w:rsidRDefault="0021151F" w:rsidP="004F0CDD">
            <w:pPr>
              <w:widowControl w:val="0"/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949DB07" w14:textId="77777777" w:rsidR="0021151F" w:rsidRPr="005908E0" w:rsidRDefault="0021151F" w:rsidP="004F0CDD">
            <w:pPr>
              <w:widowControl w:val="0"/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2ABDAB50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4"/>
          <w:lang w:eastAsia="pl-PL"/>
        </w:rPr>
      </w:pPr>
    </w:p>
    <w:p w14:paraId="4961DC5A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4"/>
          <w:lang w:eastAsia="pl-PL"/>
        </w:rPr>
      </w:pPr>
    </w:p>
    <w:p w14:paraId="4A4F3CB1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4"/>
          <w:lang w:eastAsia="pl-PL"/>
        </w:rPr>
      </w:pPr>
    </w:p>
    <w:p w14:paraId="5CD81D87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4"/>
          <w:lang w:eastAsia="pl-PL"/>
        </w:rPr>
      </w:pPr>
    </w:p>
    <w:p w14:paraId="69F1ABF7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4"/>
          <w:lang w:eastAsia="pl-PL"/>
        </w:rPr>
      </w:pPr>
    </w:p>
    <w:p w14:paraId="775F2075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4"/>
          <w:lang w:eastAsia="pl-PL"/>
        </w:rPr>
      </w:pPr>
    </w:p>
    <w:p w14:paraId="176D20C4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4"/>
          <w:lang w:eastAsia="pl-PL"/>
        </w:rPr>
      </w:pPr>
    </w:p>
    <w:p w14:paraId="508EC735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  <w:r w:rsidRPr="005908E0">
        <w:rPr>
          <w:rFonts w:ascii="Arial" w:eastAsia="Times New Roman" w:hAnsi="Arial" w:cs="Arial"/>
          <w:szCs w:val="16"/>
          <w:lang w:eastAsia="pl-PL"/>
        </w:rPr>
        <w:t>Efekty uczenia się</w:t>
      </w:r>
    </w:p>
    <w:p w14:paraId="107D2B73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21151F" w:rsidRPr="005908E0" w14:paraId="5A66C474" w14:textId="77777777" w:rsidTr="004F0CDD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CF8A389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59A6808E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639EB3DB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21151F" w:rsidRPr="005908E0" w14:paraId="5FEB9B8E" w14:textId="77777777" w:rsidTr="004F0CDD">
        <w:trPr>
          <w:cantSplit/>
          <w:trHeight w:val="1838"/>
        </w:trPr>
        <w:tc>
          <w:tcPr>
            <w:tcW w:w="1979" w:type="dxa"/>
            <w:vMerge/>
          </w:tcPr>
          <w:p w14:paraId="338B858F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14:paraId="0A8F9C9D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08E0">
              <w:rPr>
                <w:rFonts w:ascii="Arial" w:eastAsia="Times New Roman" w:hAnsi="Arial" w:cs="Arial"/>
                <w:lang w:eastAsia="pl-PL"/>
              </w:rPr>
              <w:t>W01: d</w:t>
            </w: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>ysponuje pogłębioną i poszerzoną wiedzą w zakresie historii literatury, kultury i historii krajów niemieckiego obszaru językowego; wiedzę tę jest w stanie rozwijać i twórczo stosować w działalności zawodowej,</w:t>
            </w:r>
          </w:p>
          <w:p w14:paraId="4277E876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>W07: ma pogłębioną wiedzę o kompleksowej naturze i zmienności zjawisk kulturowych, w tym literackich, dziejowych i językowych.</w:t>
            </w:r>
          </w:p>
        </w:tc>
        <w:tc>
          <w:tcPr>
            <w:tcW w:w="2365" w:type="dxa"/>
          </w:tcPr>
          <w:p w14:paraId="0D1DBDE7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>W01</w:t>
            </w:r>
          </w:p>
          <w:p w14:paraId="490B01E3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654396E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82C143E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E115BDA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AFD7F0E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>W07</w:t>
            </w:r>
          </w:p>
          <w:p w14:paraId="2A001327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CBB6F00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6D9E39B9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6A196F9B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1151F" w:rsidRPr="005908E0" w14:paraId="41833745" w14:textId="77777777" w:rsidTr="004F0CDD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CDB81D2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C104070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684D8EF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21151F" w:rsidRPr="005908E0" w14:paraId="5CF3D648" w14:textId="77777777" w:rsidTr="004F0CDD">
        <w:trPr>
          <w:cantSplit/>
          <w:trHeight w:val="2116"/>
        </w:trPr>
        <w:tc>
          <w:tcPr>
            <w:tcW w:w="1985" w:type="dxa"/>
            <w:vMerge/>
          </w:tcPr>
          <w:p w14:paraId="61EC21DD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3ADC0649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>U02: wyszukuje, analizuje, ocenia, selekcjonuje i użytkuje informacje z wykorzystaniem różnych źródeł oraz potrafi formułować na tej podstawie krytyczne sądy,</w:t>
            </w:r>
          </w:p>
          <w:p w14:paraId="25E9E0AF" w14:textId="77777777" w:rsidR="0021151F" w:rsidRPr="00FB0B36" w:rsidRDefault="0021151F" w:rsidP="004F0CDD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>U0</w:t>
            </w:r>
            <w:r w:rsidRPr="00FB0B36">
              <w:rPr>
                <w:rFonts w:ascii="Times New Roman" w:eastAsia="Times New Roman" w:hAnsi="Times New Roman" w:cs="Times New Roman"/>
                <w:lang w:eastAsia="pl-PL"/>
              </w:rPr>
              <w:t>9</w:t>
            </w: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>: potrafi w sposób przystępny popularyzować wiedzę filologiczną w języku polskim i niemieckim, z wykorzystaniem różnych kanałów i technik komunikacyjnych.</w:t>
            </w:r>
          </w:p>
          <w:p w14:paraId="185D5BF7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B0B36">
              <w:rPr>
                <w:rFonts w:ascii="Times New Roman" w:eastAsia="Times New Roman" w:hAnsi="Times New Roman" w:cs="Times New Roman"/>
                <w:lang w:eastAsia="pl-PL"/>
              </w:rPr>
              <w:t xml:space="preserve">U11: </w:t>
            </w:r>
            <w:r w:rsidRPr="00FB0B36">
              <w:rPr>
                <w:rFonts w:ascii="Times New Roman" w:hAnsi="Times New Roman" w:cs="Times New Roman"/>
              </w:rPr>
              <w:t>przygotowuje kompleksowe wystąpienia ustne i prezentacje w języku niemieckim.</w:t>
            </w:r>
          </w:p>
          <w:p w14:paraId="509DC3A8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14:paraId="4F67F552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>U02</w:t>
            </w:r>
          </w:p>
          <w:p w14:paraId="623B3D34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5A7DBBF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3A5D86B" w14:textId="77777777" w:rsidR="0021151F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>U0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9</w:t>
            </w:r>
          </w:p>
          <w:p w14:paraId="6C6C7D40" w14:textId="77777777" w:rsidR="0021151F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90DEE2C" w14:textId="77777777" w:rsidR="0021151F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676D371" w14:textId="77777777" w:rsidR="0021151F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79A7E80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U11</w:t>
            </w:r>
          </w:p>
        </w:tc>
      </w:tr>
    </w:tbl>
    <w:p w14:paraId="11706392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1FA8A298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237270CB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785DF1D6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1151F" w:rsidRPr="005908E0" w14:paraId="752F17B5" w14:textId="77777777" w:rsidTr="004F0CDD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71393A1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5136F1D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59A8D64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21151F" w:rsidRPr="005908E0" w14:paraId="4E53050D" w14:textId="77777777" w:rsidTr="004F0CDD">
        <w:trPr>
          <w:cantSplit/>
          <w:trHeight w:val="1984"/>
        </w:trPr>
        <w:tc>
          <w:tcPr>
            <w:tcW w:w="1985" w:type="dxa"/>
            <w:vMerge/>
          </w:tcPr>
          <w:p w14:paraId="2AAD678D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596A5C2B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>K04: krytycznie ocenia odbierane treści,</w:t>
            </w:r>
          </w:p>
          <w:p w14:paraId="605ED68E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>K06: mając świadomość różnic kulturowych potrafi w szacunku dla nich funkcjonować w środowisku wielokulturowym.</w:t>
            </w:r>
          </w:p>
        </w:tc>
        <w:tc>
          <w:tcPr>
            <w:tcW w:w="2410" w:type="dxa"/>
          </w:tcPr>
          <w:p w14:paraId="3159E5DF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>K04</w:t>
            </w:r>
          </w:p>
          <w:p w14:paraId="60D45F25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>K06</w:t>
            </w:r>
          </w:p>
        </w:tc>
      </w:tr>
    </w:tbl>
    <w:p w14:paraId="61F5B22A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29C0EB6C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691452DE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4BBBF72C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05063BBD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5B2E7296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1FEED5C9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288C4C13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294F3664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21151F" w:rsidRPr="005908E0" w14:paraId="48993796" w14:textId="77777777" w:rsidTr="004F0CDD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E66ABA" w14:textId="77777777" w:rsidR="0021151F" w:rsidRPr="005908E0" w:rsidRDefault="0021151F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Organizacja</w:t>
            </w:r>
          </w:p>
        </w:tc>
      </w:tr>
      <w:tr w:rsidR="0021151F" w:rsidRPr="005908E0" w14:paraId="38D7BCFC" w14:textId="77777777" w:rsidTr="004F0CDD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8F6636A" w14:textId="77777777" w:rsidR="0021151F" w:rsidRPr="005908E0" w:rsidRDefault="0021151F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509EE4" w14:textId="77777777" w:rsidR="0021151F" w:rsidRPr="005908E0" w:rsidRDefault="0021151F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14:paraId="32EC7250" w14:textId="77777777" w:rsidR="0021151F" w:rsidRPr="005908E0" w:rsidRDefault="0021151F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EA269A" w14:textId="77777777" w:rsidR="0021151F" w:rsidRPr="005908E0" w:rsidRDefault="0021151F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21151F" w:rsidRPr="005908E0" w14:paraId="1D74FF67" w14:textId="77777777" w:rsidTr="004F0CDD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4779DD9F" w14:textId="77777777" w:rsidR="0021151F" w:rsidRPr="005908E0" w:rsidRDefault="0021151F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293800F1" w14:textId="77777777" w:rsidR="0021151F" w:rsidRPr="005908E0" w:rsidRDefault="0021151F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88F1C5" w14:textId="77777777" w:rsidR="0021151F" w:rsidRPr="005908E0" w:rsidRDefault="0021151F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74AFF2B2" w14:textId="77777777" w:rsidR="0021151F" w:rsidRPr="005908E0" w:rsidRDefault="0021151F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1CFE9898" w14:textId="77777777" w:rsidR="0021151F" w:rsidRPr="005908E0" w:rsidRDefault="0021151F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6E30B17E" w14:textId="77777777" w:rsidR="0021151F" w:rsidRPr="005908E0" w:rsidRDefault="0021151F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5D162A67" w14:textId="77777777" w:rsidR="0021151F" w:rsidRPr="005908E0" w:rsidRDefault="0021151F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3665A688" w14:textId="77777777" w:rsidR="0021151F" w:rsidRPr="005908E0" w:rsidRDefault="0021151F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4B28592" w14:textId="77777777" w:rsidR="0021151F" w:rsidRPr="005908E0" w:rsidRDefault="0021151F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7FBB2DE4" w14:textId="77777777" w:rsidR="0021151F" w:rsidRPr="005908E0" w:rsidRDefault="0021151F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4ADC8DC5" w14:textId="77777777" w:rsidR="0021151F" w:rsidRPr="005908E0" w:rsidRDefault="0021151F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0A37A7D8" w14:textId="77777777" w:rsidR="0021151F" w:rsidRPr="005908E0" w:rsidRDefault="0021151F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142EC4D1" w14:textId="77777777" w:rsidR="0021151F" w:rsidRPr="005908E0" w:rsidRDefault="0021151F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61413401" w14:textId="77777777" w:rsidR="0021151F" w:rsidRPr="005908E0" w:rsidRDefault="0021151F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1151F" w:rsidRPr="005908E0" w14:paraId="43661529" w14:textId="77777777" w:rsidTr="004F0CDD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2C76E19E" w14:textId="77777777" w:rsidR="0021151F" w:rsidRPr="005908E0" w:rsidRDefault="0021151F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67BA4403" w14:textId="77777777" w:rsidR="0021151F" w:rsidRPr="005908E0" w:rsidRDefault="0021151F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D00A38" w14:textId="1E7D3104" w:rsidR="0021151F" w:rsidRPr="005908E0" w:rsidRDefault="0021151F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24EC19" w14:textId="63846EBF" w:rsidR="0021151F" w:rsidRPr="005908E0" w:rsidRDefault="0021151F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2824855" w14:textId="77777777" w:rsidR="0021151F" w:rsidRPr="005908E0" w:rsidRDefault="0021151F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B1DC923" w14:textId="77777777" w:rsidR="0021151F" w:rsidRPr="005908E0" w:rsidRDefault="0021151F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0B9F8B1" w14:textId="77777777" w:rsidR="0021151F" w:rsidRPr="005908E0" w:rsidRDefault="0021151F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98661E3" w14:textId="77777777" w:rsidR="0021151F" w:rsidRPr="005908E0" w:rsidRDefault="0021151F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1151F" w:rsidRPr="005908E0" w14:paraId="2DE8E4D2" w14:textId="77777777" w:rsidTr="004F0CDD">
        <w:trPr>
          <w:trHeight w:val="462"/>
        </w:trPr>
        <w:tc>
          <w:tcPr>
            <w:tcW w:w="1611" w:type="dxa"/>
            <w:vAlign w:val="center"/>
          </w:tcPr>
          <w:p w14:paraId="3E469B9D" w14:textId="77777777" w:rsidR="0021151F" w:rsidRPr="005908E0" w:rsidRDefault="0021151F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14:paraId="35CCA815" w14:textId="77777777" w:rsidR="0021151F" w:rsidRPr="005908E0" w:rsidRDefault="0021151F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590380" w14:textId="77777777" w:rsidR="0021151F" w:rsidRPr="005908E0" w:rsidRDefault="0021151F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E7FF1E" w14:textId="77777777" w:rsidR="0021151F" w:rsidRPr="005908E0" w:rsidRDefault="0021151F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B3315E3" w14:textId="77777777" w:rsidR="0021151F" w:rsidRPr="005908E0" w:rsidRDefault="0021151F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1DB8633" w14:textId="77777777" w:rsidR="0021151F" w:rsidRPr="005908E0" w:rsidRDefault="0021151F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DB8192E" w14:textId="77777777" w:rsidR="0021151F" w:rsidRPr="005908E0" w:rsidRDefault="0021151F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AAB04EE" w14:textId="77777777" w:rsidR="0021151F" w:rsidRPr="005908E0" w:rsidRDefault="0021151F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A9F1545" w14:textId="77777777" w:rsidR="0021151F" w:rsidRPr="005908E0" w:rsidRDefault="0021151F" w:rsidP="0021151F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23FFCEC3" w14:textId="77777777" w:rsidR="0021151F" w:rsidRPr="005908E0" w:rsidRDefault="0021151F" w:rsidP="0021151F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27ABC863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4"/>
          <w:lang w:eastAsia="pl-PL"/>
        </w:rPr>
      </w:pPr>
      <w:r w:rsidRPr="005908E0"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14:paraId="043344A0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1151F" w:rsidRPr="005908E0" w14:paraId="467B816A" w14:textId="77777777" w:rsidTr="004F0CDD">
        <w:trPr>
          <w:trHeight w:val="1920"/>
        </w:trPr>
        <w:tc>
          <w:tcPr>
            <w:tcW w:w="9622" w:type="dxa"/>
          </w:tcPr>
          <w:p w14:paraId="3DDC6C9E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C3FAF9B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240AEB7" w14:textId="77777777" w:rsidR="0021151F" w:rsidRPr="005908E0" w:rsidRDefault="0021151F" w:rsidP="004F0CDD">
            <w:pPr>
              <w:widowControl w:val="0"/>
              <w:suppressAutoHyphens/>
              <w:autoSpaceDE w:val="0"/>
              <w:spacing w:after="12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FB0B36">
              <w:rPr>
                <w:rFonts w:ascii="Times New Roman" w:hAnsi="Times New Roman" w:cs="Times New Roman"/>
              </w:rPr>
              <w:t>Metody komunikacyjne, problemowe, aktywizujące (pokaz wycinków z filmów dokumentarnych i fabularnych o tematyce kulturowo-historycznej).</w:t>
            </w:r>
          </w:p>
        </w:tc>
      </w:tr>
    </w:tbl>
    <w:p w14:paraId="0B209EAC" w14:textId="77777777" w:rsidR="0021151F" w:rsidRPr="005908E0" w:rsidRDefault="0021151F" w:rsidP="0021151F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7D73D3D1" w14:textId="77777777" w:rsidR="0021151F" w:rsidRPr="005908E0" w:rsidRDefault="0021151F" w:rsidP="0021151F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5F9206FD" w14:textId="77777777" w:rsidR="0021151F" w:rsidRPr="005908E0" w:rsidRDefault="0021151F" w:rsidP="0021151F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  <w:r w:rsidRPr="005908E0">
        <w:rPr>
          <w:rFonts w:ascii="Arial" w:eastAsia="Times New Roman" w:hAnsi="Arial" w:cs="Arial"/>
          <w:szCs w:val="16"/>
          <w:lang w:eastAsia="pl-PL"/>
        </w:rPr>
        <w:t xml:space="preserve">Formy sprawdzania efektów </w:t>
      </w:r>
      <w:r w:rsidRPr="005908E0">
        <w:rPr>
          <w:rFonts w:ascii="Arial" w:eastAsia="Times New Roman" w:hAnsi="Arial" w:cs="Arial"/>
          <w:sz w:val="20"/>
          <w:szCs w:val="20"/>
          <w:lang w:eastAsia="pl-PL"/>
        </w:rPr>
        <w:t>uczenia się</w:t>
      </w:r>
    </w:p>
    <w:p w14:paraId="002300BD" w14:textId="77777777" w:rsidR="0021151F" w:rsidRPr="005908E0" w:rsidRDefault="0021151F" w:rsidP="0021151F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21151F" w:rsidRPr="005908E0" w14:paraId="46E5F905" w14:textId="77777777" w:rsidTr="004F0CDD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9E00A8E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301D6C3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5908E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898AB49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3F0156C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C728B0D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14D621D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0B9DE0F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588B207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8228272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1EF32955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71855427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FA57CD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072238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1B8BAE0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21151F" w:rsidRPr="005908E0" w14:paraId="40D46AA5" w14:textId="77777777" w:rsidTr="004F0CD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F8EFFE4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2BFBCE2F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6219A64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22CECD0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0858C0E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E5ABA2B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9A50699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AFAE28A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5D1A27F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653BE3A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5908E0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25B5739D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D211EE2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AAA9D91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5908E0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E6B98DF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21151F" w:rsidRPr="005908E0" w14:paraId="5464297D" w14:textId="77777777" w:rsidTr="004F0CD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00C084B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W07</w:t>
            </w:r>
          </w:p>
        </w:tc>
        <w:tc>
          <w:tcPr>
            <w:tcW w:w="666" w:type="dxa"/>
            <w:shd w:val="clear" w:color="auto" w:fill="FFFFFF"/>
          </w:tcPr>
          <w:p w14:paraId="58A7029B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A1BDA97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99D8402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ADE208F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693F400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5048D20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AA6D865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DC87760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E989229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5908E0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6E2C2B7F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F8DAA0A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8C101B2" w14:textId="4F954E7B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F6AEF1E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21151F" w:rsidRPr="005908E0" w14:paraId="0BA6F5EB" w14:textId="77777777" w:rsidTr="004F0CD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1988737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7388048C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4235835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AFBD215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9B72786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2742CDA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DE973A0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0057F17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DE97782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09AB47C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5908E0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4A0AAF12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6EB1DF5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4E90BD5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B77BD54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21151F" w:rsidRPr="005908E0" w14:paraId="30EA0BD4" w14:textId="77777777" w:rsidTr="004F0CD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F34E6E7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666" w:type="dxa"/>
            <w:shd w:val="clear" w:color="auto" w:fill="FFFFFF"/>
          </w:tcPr>
          <w:p w14:paraId="4B8AFE0A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E40A278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0A5B176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F95A380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AAE6913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001E1C7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33F945E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92BA468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A4EDD7B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5908E0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6E939E42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02B3D5E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5DE0E80" w14:textId="17AC7F1E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2DF05B0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21151F" w:rsidRPr="005908E0" w14:paraId="2B089147" w14:textId="77777777" w:rsidTr="004F0CD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DD48428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U11</w:t>
            </w:r>
          </w:p>
        </w:tc>
        <w:tc>
          <w:tcPr>
            <w:tcW w:w="666" w:type="dxa"/>
            <w:shd w:val="clear" w:color="auto" w:fill="FFFFFF"/>
          </w:tcPr>
          <w:p w14:paraId="7CDEB896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75C4C54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AE8F37A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5D17BAA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0821BC5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A704DCC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1658744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F0314CA" w14:textId="77777777" w:rsidR="0021151F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4418876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411CF31B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EA71D4A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C1B687D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2845DA1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21151F" w:rsidRPr="005908E0" w14:paraId="6629BC96" w14:textId="77777777" w:rsidTr="004F0CD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2BA1595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37DAB5DE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C7FDD17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051AB3A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8228AD0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03436FC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E2E5131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1ED9126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1E66287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E5EBB78" w14:textId="036E6750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534AD00C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81C33F3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D01D814" w14:textId="2DF0A172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ACB5932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21151F" w:rsidRPr="005908E0" w14:paraId="05EE489B" w14:textId="77777777" w:rsidTr="004F0CD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A34B635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K06</w:t>
            </w:r>
          </w:p>
        </w:tc>
        <w:tc>
          <w:tcPr>
            <w:tcW w:w="666" w:type="dxa"/>
            <w:shd w:val="clear" w:color="auto" w:fill="FFFFFF"/>
          </w:tcPr>
          <w:p w14:paraId="033F08CB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440F8B0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B914078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E6325D8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CAF98D2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786A9D2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42DCF1C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C6F1559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14:paraId="7C92EFAA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2C01422C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7545DBD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A9CE7A4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06F3919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21151F" w:rsidRPr="005908E0" w14:paraId="1F068611" w14:textId="77777777" w:rsidTr="004F0CD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1641197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14:paraId="170398F0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00EE2D1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620252C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A3EDA22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84326F6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33A98B0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A00724E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E2DD00F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14:paraId="4E93B25B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132E1DE9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B3E26BE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A614294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04415D7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14:paraId="5851ED0D" w14:textId="77777777" w:rsidR="0021151F" w:rsidRPr="005908E0" w:rsidRDefault="0021151F" w:rsidP="0021151F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59FFF260" w14:textId="77777777" w:rsidR="0021151F" w:rsidRPr="005908E0" w:rsidRDefault="0021151F" w:rsidP="0021151F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4B0220DF" w14:textId="77777777" w:rsidR="0021151F" w:rsidRPr="005908E0" w:rsidRDefault="0021151F" w:rsidP="0021151F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1151F" w:rsidRPr="005908E0" w14:paraId="2F40D3F1" w14:textId="77777777" w:rsidTr="004F0CDD">
        <w:tc>
          <w:tcPr>
            <w:tcW w:w="1941" w:type="dxa"/>
            <w:shd w:val="clear" w:color="auto" w:fill="DBE5F1"/>
            <w:vAlign w:val="center"/>
          </w:tcPr>
          <w:p w14:paraId="2BB3D63E" w14:textId="77777777" w:rsidR="0021151F" w:rsidRPr="005908E0" w:rsidRDefault="0021151F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2D2ECA16" w14:textId="77777777" w:rsidR="0021151F" w:rsidRDefault="0021151F" w:rsidP="004F0CDD">
            <w:pPr>
              <w:widowControl w:val="0"/>
              <w:tabs>
                <w:tab w:val="left" w:pos="1762"/>
              </w:tabs>
              <w:suppressAutoHyphens/>
              <w:autoSpaceDE w:val="0"/>
              <w:spacing w:after="120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770B855B" w14:textId="77777777" w:rsidR="0021151F" w:rsidRPr="00FB0B36" w:rsidRDefault="0021151F" w:rsidP="004F0CDD">
            <w:pPr>
              <w:widowControl w:val="0"/>
              <w:tabs>
                <w:tab w:val="left" w:pos="1762"/>
              </w:tabs>
              <w:suppressAutoHyphens/>
              <w:autoSpaceDE w:val="0"/>
              <w:spacing w:after="12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FB0B36">
              <w:rPr>
                <w:rFonts w:ascii="Times New Roman" w:eastAsia="Times New Roman" w:hAnsi="Times New Roman" w:cs="Times New Roman"/>
                <w:lang w:eastAsia="pl-PL"/>
              </w:rPr>
              <w:t>Warunkiem uzyskania pozytywnej oceny jest regularne i aktywne uczestnictwo w zajęciach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FB0B36">
              <w:rPr>
                <w:rFonts w:ascii="Times New Roman" w:eastAsia="Times New Roman" w:hAnsi="Times New Roman" w:cs="Times New Roman"/>
                <w:lang w:eastAsia="pl-PL"/>
              </w:rPr>
              <w:t xml:space="preserve"> udział w dyskusji podczas zajęć, przygotowanie i wygłoszenie referatu (PPP) oraz pozytywna ocena z egzaminu pisemnego.</w:t>
            </w:r>
          </w:p>
          <w:p w14:paraId="1007EC52" w14:textId="77777777" w:rsidR="0021151F" w:rsidRPr="005908E0" w:rsidRDefault="0021151F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>Standardowa skala ocen obowiązująca na filologii germańskiej UP.</w:t>
            </w:r>
          </w:p>
          <w:p w14:paraId="1B01CDCC" w14:textId="77777777" w:rsidR="0021151F" w:rsidRPr="005908E0" w:rsidRDefault="0021151F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650F8D4E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20ACD17D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1151F" w:rsidRPr="005908E0" w14:paraId="760770E9" w14:textId="77777777" w:rsidTr="004F0CDD">
        <w:trPr>
          <w:trHeight w:val="698"/>
        </w:trPr>
        <w:tc>
          <w:tcPr>
            <w:tcW w:w="1941" w:type="dxa"/>
            <w:shd w:val="clear" w:color="auto" w:fill="DBE5F1"/>
            <w:vAlign w:val="center"/>
          </w:tcPr>
          <w:p w14:paraId="20ED6E52" w14:textId="77777777" w:rsidR="0021151F" w:rsidRPr="005908E0" w:rsidRDefault="0021151F" w:rsidP="004F0CDD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Uwagi</w:t>
            </w:r>
          </w:p>
        </w:tc>
        <w:tc>
          <w:tcPr>
            <w:tcW w:w="7699" w:type="dxa"/>
          </w:tcPr>
          <w:p w14:paraId="4FAE0552" w14:textId="77777777" w:rsidR="0021151F" w:rsidRPr="005908E0" w:rsidRDefault="0021151F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620F0A35" w14:textId="77777777" w:rsidR="0021151F" w:rsidRPr="005908E0" w:rsidRDefault="0021151F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16839CCC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52230537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248BF748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lang w:eastAsia="pl-PL"/>
        </w:rPr>
      </w:pPr>
      <w:r w:rsidRPr="005908E0">
        <w:rPr>
          <w:rFonts w:ascii="Arial" w:eastAsia="Times New Roman" w:hAnsi="Arial" w:cs="Arial"/>
          <w:lang w:eastAsia="pl-PL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1151F" w:rsidRPr="005908E0" w14:paraId="0353BD47" w14:textId="77777777" w:rsidTr="004F0CDD">
        <w:trPr>
          <w:trHeight w:val="699"/>
        </w:trPr>
        <w:tc>
          <w:tcPr>
            <w:tcW w:w="9622" w:type="dxa"/>
          </w:tcPr>
          <w:p w14:paraId="289A5901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445538A8" w14:textId="77777777" w:rsidR="0021151F" w:rsidRPr="005908E0" w:rsidRDefault="0021151F" w:rsidP="00C52D4D">
            <w:pPr>
              <w:widowControl w:val="0"/>
              <w:suppressAutoHyphens/>
              <w:overflowPunct w:val="0"/>
              <w:autoSpaceDE w:val="0"/>
              <w:autoSpaceDN w:val="0"/>
              <w:spacing w:after="120" w:line="240" w:lineRule="auto"/>
              <w:ind w:left="720"/>
              <w:rPr>
                <w:rFonts w:ascii="Times New Roman" w:eastAsia="Times New Roman" w:hAnsi="Times New Roman" w:cs="Times New Roman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>Multikulturowość i multietniczność. Wprowadzenie do tematu</w:t>
            </w:r>
          </w:p>
          <w:p w14:paraId="146B4ED7" w14:textId="77777777" w:rsidR="0021151F" w:rsidRPr="005908E0" w:rsidRDefault="0021151F" w:rsidP="004F0CDD">
            <w:pPr>
              <w:overflowPunct w:val="0"/>
              <w:autoSpaceDE w:val="0"/>
              <w:autoSpaceDN w:val="0"/>
              <w:spacing w:after="120" w:line="240" w:lineRule="auto"/>
              <w:ind w:left="72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 xml:space="preserve">Społeczeństwo multietniczne w Niemczech i Austrii do 1918 r. </w:t>
            </w:r>
          </w:p>
          <w:p w14:paraId="73BC3E5B" w14:textId="77777777" w:rsidR="0021151F" w:rsidRPr="005908E0" w:rsidRDefault="0021151F" w:rsidP="004F0CDD">
            <w:pPr>
              <w:overflowPunct w:val="0"/>
              <w:autoSpaceDE w:val="0"/>
              <w:autoSpaceDN w:val="0"/>
              <w:spacing w:after="120" w:line="240" w:lineRule="auto"/>
              <w:ind w:left="72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 xml:space="preserve">Polityka mniejszościowa w Republice Weimarskiej </w:t>
            </w:r>
          </w:p>
          <w:p w14:paraId="17B1285D" w14:textId="77777777" w:rsidR="0021151F" w:rsidRPr="005908E0" w:rsidRDefault="0021151F" w:rsidP="004F0CDD">
            <w:pPr>
              <w:overflowPunct w:val="0"/>
              <w:autoSpaceDE w:val="0"/>
              <w:autoSpaceDN w:val="0"/>
              <w:spacing w:after="120" w:line="240" w:lineRule="auto"/>
              <w:ind w:left="72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>Polityka mniejszościowa i rasowa w Trzeciej Rzeszy</w:t>
            </w:r>
          </w:p>
          <w:p w14:paraId="026642A5" w14:textId="77777777" w:rsidR="0021151F" w:rsidRPr="005908E0" w:rsidRDefault="0021151F" w:rsidP="004F0CDD">
            <w:pPr>
              <w:overflowPunct w:val="0"/>
              <w:autoSpaceDE w:val="0"/>
              <w:autoSpaceDN w:val="0"/>
              <w:spacing w:after="120" w:line="240" w:lineRule="auto"/>
              <w:ind w:left="72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>Migracja ludności – skutki II wojny światowej</w:t>
            </w:r>
          </w:p>
          <w:p w14:paraId="281752AA" w14:textId="77777777" w:rsidR="0021151F" w:rsidRPr="005908E0" w:rsidRDefault="0021151F" w:rsidP="004F0CDD">
            <w:pPr>
              <w:overflowPunct w:val="0"/>
              <w:autoSpaceDE w:val="0"/>
              <w:autoSpaceDN w:val="0"/>
              <w:spacing w:after="120" w:line="240" w:lineRule="auto"/>
              <w:ind w:left="72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>Integracja wypędzonych Niemców w powojennych Niemczech</w:t>
            </w:r>
          </w:p>
          <w:p w14:paraId="21CB095F" w14:textId="77777777" w:rsidR="0021151F" w:rsidRPr="005908E0" w:rsidRDefault="0021151F" w:rsidP="004F0CDD">
            <w:pPr>
              <w:overflowPunct w:val="0"/>
              <w:autoSpaceDE w:val="0"/>
              <w:autoSpaceDN w:val="0"/>
              <w:spacing w:after="120" w:line="240" w:lineRule="auto"/>
              <w:ind w:left="72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 xml:space="preserve">Mniejszości narodowe w Niemczech i Austrii </w:t>
            </w:r>
          </w:p>
          <w:p w14:paraId="0533422E" w14:textId="77777777" w:rsidR="0021151F" w:rsidRPr="005908E0" w:rsidRDefault="0021151F" w:rsidP="004F0CDD">
            <w:pPr>
              <w:overflowPunct w:val="0"/>
              <w:autoSpaceDE w:val="0"/>
              <w:autoSpaceDN w:val="0"/>
              <w:spacing w:after="120" w:line="240" w:lineRule="auto"/>
              <w:ind w:left="72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>Interkulturalność w zjednoczonych Niemczech</w:t>
            </w:r>
          </w:p>
          <w:p w14:paraId="1A7E88D3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3E91103B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5E286D31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4FF1E5C3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lang w:eastAsia="pl-PL"/>
        </w:rPr>
      </w:pPr>
      <w:r w:rsidRPr="005908E0">
        <w:rPr>
          <w:rFonts w:ascii="Arial" w:eastAsia="Times New Roman" w:hAnsi="Arial" w:cs="Arial"/>
          <w:lang w:eastAsia="pl-PL"/>
        </w:rPr>
        <w:t>Wykaz literatury podstawowej</w:t>
      </w:r>
    </w:p>
    <w:p w14:paraId="0E085870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1151F" w:rsidRPr="005908E0" w14:paraId="412750AA" w14:textId="77777777" w:rsidTr="004F0CDD">
        <w:trPr>
          <w:trHeight w:val="1098"/>
        </w:trPr>
        <w:tc>
          <w:tcPr>
            <w:tcW w:w="9622" w:type="dxa"/>
          </w:tcPr>
          <w:p w14:paraId="7135780F" w14:textId="77777777" w:rsidR="0021151F" w:rsidRPr="005908E0" w:rsidRDefault="0021151F" w:rsidP="004F0CDD">
            <w:pPr>
              <w:widowControl w:val="0"/>
              <w:suppressAutoHyphens/>
              <w:autoSpaceDE w:val="0"/>
              <w:spacing w:after="120" w:line="240" w:lineRule="auto"/>
              <w:ind w:left="714"/>
              <w:contextualSpacing/>
              <w:rPr>
                <w:rFonts w:ascii="Times New Roman" w:eastAsia="Times New Roman" w:hAnsi="Times New Roman" w:cs="Times New Roman"/>
                <w:i/>
                <w:lang w:val="de-DE" w:eastAsia="pl-PL"/>
              </w:rPr>
            </w:pPr>
          </w:p>
          <w:p w14:paraId="2B4BBA35" w14:textId="77777777" w:rsidR="0021151F" w:rsidRPr="005908E0" w:rsidRDefault="0021151F" w:rsidP="004F0CDD">
            <w:pPr>
              <w:widowControl w:val="0"/>
              <w:suppressAutoHyphens/>
              <w:autoSpaceDE w:val="0"/>
              <w:spacing w:after="120" w:line="240" w:lineRule="auto"/>
              <w:ind w:left="714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  <w:r w:rsidRPr="005908E0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>Die Deutschen und die Polen. Geschichte einer Nachbarschaft</w:t>
            </w:r>
            <w:r w:rsidRPr="005908E0">
              <w:rPr>
                <w:rFonts w:ascii="Times New Roman" w:eastAsia="Times New Roman" w:hAnsi="Times New Roman" w:cs="Times New Roman"/>
                <w:lang w:val="de-DE" w:eastAsia="pl-PL"/>
              </w:rPr>
              <w:t>, hg. v. Dieter Bingen, Hans-Jürgen Bömelburg, Andrzej Klamt und Peter Oliver Loew, Darmstadt 2016</w:t>
            </w:r>
          </w:p>
          <w:p w14:paraId="13334651" w14:textId="77777777" w:rsidR="0021151F" w:rsidRPr="005908E0" w:rsidRDefault="0021151F" w:rsidP="004F0CDD">
            <w:pPr>
              <w:widowControl w:val="0"/>
              <w:suppressAutoHyphens/>
              <w:autoSpaceDE w:val="0"/>
              <w:spacing w:after="120" w:line="240" w:lineRule="auto"/>
              <w:ind w:left="714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  <w:r w:rsidRPr="005908E0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 xml:space="preserve">Die neuen Deutschen. Vom Dreißigjährigen Krieg bis heute: 400 Jahre Einwanderung nach Deutschland, </w:t>
            </w:r>
            <w:r w:rsidRPr="005908E0">
              <w:rPr>
                <w:rFonts w:ascii="Times New Roman" w:eastAsia="Times New Roman" w:hAnsi="Times New Roman" w:cs="Times New Roman"/>
                <w:lang w:val="de-DE" w:eastAsia="pl-PL"/>
              </w:rPr>
              <w:t>hg. v. DIE ZEIT Geschichte. Epochen. Menschen. Ideen, Nr 4, Hamburg 2015</w:t>
            </w:r>
          </w:p>
          <w:p w14:paraId="311D5AB5" w14:textId="77777777" w:rsidR="0021151F" w:rsidRPr="005908E0" w:rsidRDefault="0021151F" w:rsidP="004F0CDD">
            <w:pPr>
              <w:widowControl w:val="0"/>
              <w:suppressAutoHyphens/>
              <w:autoSpaceDE w:val="0"/>
              <w:spacing w:after="120" w:line="240" w:lineRule="auto"/>
              <w:ind w:left="714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  <w:r w:rsidRPr="005908E0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>Kleines Lexikon der ethnischen Minderheiten in Deutschland</w:t>
            </w:r>
            <w:r w:rsidRPr="005908E0">
              <w:rPr>
                <w:rFonts w:ascii="Times New Roman" w:eastAsia="Times New Roman" w:hAnsi="Times New Roman" w:cs="Times New Roman"/>
                <w:lang w:val="de-DE" w:eastAsia="pl-PL"/>
              </w:rPr>
              <w:t>, hg. v. Cornelia Schmalz-Jacobsen und Georg Hansen, München 1997</w:t>
            </w:r>
          </w:p>
          <w:p w14:paraId="4E2D9DF5" w14:textId="77777777" w:rsidR="0021151F" w:rsidRPr="005908E0" w:rsidRDefault="0021151F" w:rsidP="004F0CDD">
            <w:pPr>
              <w:widowControl w:val="0"/>
              <w:suppressAutoHyphens/>
              <w:autoSpaceDE w:val="0"/>
              <w:spacing w:after="120" w:line="240" w:lineRule="auto"/>
              <w:ind w:left="714"/>
              <w:rPr>
                <w:rFonts w:ascii="Times New Roman" w:eastAsia="SimSun" w:hAnsi="Times New Roman" w:cs="Times New Roman"/>
                <w:lang w:val="de-DE" w:eastAsia="zh-CN"/>
              </w:rPr>
            </w:pPr>
            <w:r w:rsidRPr="005908E0">
              <w:rPr>
                <w:rFonts w:ascii="Times New Roman" w:eastAsia="SimSun" w:hAnsi="Times New Roman" w:cs="Times New Roman"/>
                <w:lang w:val="de-DE" w:eastAsia="zh-CN"/>
              </w:rPr>
              <w:t xml:space="preserve">Vocelka Karl, </w:t>
            </w:r>
            <w:r w:rsidRPr="005908E0">
              <w:rPr>
                <w:rFonts w:ascii="Times New Roman" w:eastAsia="SimSun" w:hAnsi="Times New Roman" w:cs="Times New Roman"/>
                <w:i/>
                <w:iCs/>
                <w:lang w:val="de-DE" w:eastAsia="zh-CN"/>
              </w:rPr>
              <w:t>Geschichte Österreichs. Kultur – Gesellschaft – Politik</w:t>
            </w:r>
            <w:r w:rsidRPr="005908E0">
              <w:rPr>
                <w:rFonts w:ascii="Times New Roman" w:eastAsia="SimSun" w:hAnsi="Times New Roman" w:cs="Times New Roman"/>
                <w:lang w:val="de-DE" w:eastAsia="zh-CN"/>
              </w:rPr>
              <w:t>, München 2002.</w:t>
            </w:r>
          </w:p>
          <w:p w14:paraId="47118F6E" w14:textId="77777777" w:rsidR="0021151F" w:rsidRPr="005908E0" w:rsidRDefault="0021151F" w:rsidP="004F0CDD">
            <w:pPr>
              <w:widowControl w:val="0"/>
              <w:suppressAutoHyphens/>
              <w:autoSpaceDE w:val="0"/>
              <w:spacing w:after="120" w:line="240" w:lineRule="auto"/>
              <w:ind w:left="71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>Materiały własne nauczyciela – studenci dostaną kserokopie lub skany w drodze e-mailu.</w:t>
            </w:r>
          </w:p>
          <w:p w14:paraId="07B8371F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1C4E70A3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0843DFC1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  <w:r w:rsidRPr="005908E0"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14:paraId="2EEBADFB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1151F" w:rsidRPr="00886FA2" w14:paraId="649FB270" w14:textId="77777777" w:rsidTr="004F0CDD">
        <w:trPr>
          <w:trHeight w:val="1112"/>
        </w:trPr>
        <w:tc>
          <w:tcPr>
            <w:tcW w:w="9622" w:type="dxa"/>
          </w:tcPr>
          <w:p w14:paraId="227E38DF" w14:textId="77777777" w:rsidR="0021151F" w:rsidRPr="005908E0" w:rsidRDefault="0021151F" w:rsidP="004F0CDD">
            <w:pPr>
              <w:widowControl w:val="0"/>
              <w:suppressAutoHyphens/>
              <w:overflowPunct w:val="0"/>
              <w:autoSpaceDE w:val="0"/>
              <w:autoSpaceDN w:val="0"/>
              <w:spacing w:after="120" w:line="240" w:lineRule="auto"/>
              <w:ind w:left="1077"/>
              <w:contextualSpacing/>
              <w:rPr>
                <w:rFonts w:ascii="Times New Roman" w:eastAsia="Times New Roman" w:hAnsi="Times New Roman" w:cs="Times New Roman"/>
                <w:lang w:val="de-DE" w:eastAsia="pl-PL"/>
              </w:rPr>
            </w:pPr>
          </w:p>
          <w:p w14:paraId="5F588FD0" w14:textId="77777777" w:rsidR="0021151F" w:rsidRPr="005908E0" w:rsidRDefault="0021151F" w:rsidP="004F0CDD">
            <w:pPr>
              <w:widowControl w:val="0"/>
              <w:suppressAutoHyphens/>
              <w:overflowPunct w:val="0"/>
              <w:autoSpaceDE w:val="0"/>
              <w:autoSpaceDN w:val="0"/>
              <w:spacing w:after="120" w:line="240" w:lineRule="auto"/>
              <w:ind w:left="1077"/>
              <w:rPr>
                <w:rFonts w:ascii="Arial" w:eastAsia="Times New Roman" w:hAnsi="Arial" w:cs="Arial"/>
                <w:color w:val="000000"/>
                <w:sz w:val="24"/>
                <w:szCs w:val="24"/>
                <w:lang w:val="de-DE"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val="de-DE" w:eastAsia="pl-PL"/>
              </w:rPr>
              <w:t>Brandes, Detlef / Holm Sundhausen / Stefan Troebst (Hg.):</w:t>
            </w:r>
            <w:r w:rsidRPr="005908E0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 xml:space="preserve"> Deportation, Zwangsaussiedlung und ethnische Säuberung im Europa des 20. Jahrhunderts, </w:t>
            </w:r>
            <w:r w:rsidRPr="005908E0">
              <w:rPr>
                <w:rFonts w:ascii="Times New Roman" w:eastAsia="Times New Roman" w:hAnsi="Times New Roman" w:cs="Times New Roman"/>
                <w:lang w:val="de-DE" w:eastAsia="pl-PL"/>
              </w:rPr>
              <w:t>Wien, Köln, Weimar 2010</w:t>
            </w:r>
          </w:p>
          <w:p w14:paraId="6391FF5E" w14:textId="77777777" w:rsidR="0021151F" w:rsidRPr="005908E0" w:rsidRDefault="0021151F" w:rsidP="004F0CDD">
            <w:pPr>
              <w:widowControl w:val="0"/>
              <w:suppressAutoHyphens/>
              <w:overflowPunct w:val="0"/>
              <w:autoSpaceDE w:val="0"/>
              <w:autoSpaceDN w:val="0"/>
              <w:spacing w:after="120" w:line="240" w:lineRule="auto"/>
              <w:ind w:left="1077"/>
              <w:rPr>
                <w:rFonts w:ascii="Times New Roman" w:eastAsia="Times New Roman" w:hAnsi="Times New Roman" w:cs="Times New Roman"/>
                <w:lang w:val="de-DE" w:eastAsia="pl-PL"/>
              </w:rPr>
            </w:pPr>
            <w:r w:rsidRPr="005908E0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>Deutsche und Polen. Abgründe und Hoffnungen</w:t>
            </w:r>
            <w:r w:rsidRPr="005908E0">
              <w:rPr>
                <w:rFonts w:ascii="Times New Roman" w:eastAsia="Times New Roman" w:hAnsi="Times New Roman" w:cs="Times New Roman"/>
                <w:lang w:val="de-DE" w:eastAsia="pl-PL"/>
              </w:rPr>
              <w:t>, im Auftrag der Stiftung Deutsches Museum hg. v. Burkhard Asmuss und Bernd Ulrich, Dresden 2009</w:t>
            </w:r>
          </w:p>
          <w:p w14:paraId="72FEAD0F" w14:textId="77777777" w:rsidR="0021151F" w:rsidRPr="005908E0" w:rsidRDefault="0021151F" w:rsidP="004F0CDD">
            <w:pPr>
              <w:widowControl w:val="0"/>
              <w:suppressAutoHyphens/>
              <w:overflowPunct w:val="0"/>
              <w:autoSpaceDE w:val="0"/>
              <w:autoSpaceDN w:val="0"/>
              <w:spacing w:after="120" w:line="240" w:lineRule="auto"/>
              <w:ind w:left="1077"/>
              <w:rPr>
                <w:rFonts w:ascii="Arial" w:eastAsia="Times New Roman" w:hAnsi="Arial" w:cs="Arial"/>
                <w:color w:val="000000"/>
                <w:sz w:val="24"/>
                <w:szCs w:val="24"/>
                <w:lang w:val="de-DE" w:eastAsia="pl-PL"/>
              </w:rPr>
            </w:pPr>
            <w:r w:rsidRPr="005908E0">
              <w:rPr>
                <w:rFonts w:ascii="Times New Roman" w:eastAsia="SimSun" w:hAnsi="Times New Roman" w:cs="Times New Roman"/>
                <w:i/>
                <w:iCs/>
                <w:lang w:val="de-DE" w:eastAsia="zh-CN"/>
              </w:rPr>
              <w:t>Deutschland – Österreich. Verfreundete Nachbarn</w:t>
            </w:r>
            <w:r w:rsidRPr="005908E0">
              <w:rPr>
                <w:rFonts w:ascii="Times New Roman" w:eastAsia="SimSun" w:hAnsi="Times New Roman" w:cs="Times New Roman"/>
                <w:lang w:val="de-DE" w:eastAsia="zh-CN"/>
              </w:rPr>
              <w:t>, hg. v. der Stiftung Haus der Geschichte der       Bundesrepublik Deutschland, Bielefeld, Bonn 2005</w:t>
            </w:r>
          </w:p>
          <w:p w14:paraId="2F421894" w14:textId="77777777" w:rsidR="0021151F" w:rsidRPr="005908E0" w:rsidRDefault="0021151F" w:rsidP="004F0CDD">
            <w:pPr>
              <w:widowControl w:val="0"/>
              <w:suppressAutoHyphens/>
              <w:overflowPunct w:val="0"/>
              <w:autoSpaceDE w:val="0"/>
              <w:autoSpaceDN w:val="0"/>
              <w:spacing w:after="120" w:line="240" w:lineRule="auto"/>
              <w:ind w:left="1077"/>
              <w:rPr>
                <w:rFonts w:ascii="Arial" w:eastAsia="Times New Roman" w:hAnsi="Arial" w:cs="Arial"/>
                <w:color w:val="000000"/>
                <w:sz w:val="24"/>
                <w:szCs w:val="24"/>
                <w:lang w:val="de-DE" w:eastAsia="pl-PL"/>
              </w:rPr>
            </w:pPr>
            <w:r w:rsidRPr="005908E0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>Enzyklopädie Migration in Europa.</w:t>
            </w:r>
            <w:r w:rsidRPr="005908E0">
              <w:rPr>
                <w:rFonts w:ascii="Times New Roman" w:eastAsia="Times New Roman" w:hAnsi="Times New Roman" w:cs="Times New Roman"/>
                <w:lang w:val="de-DE" w:eastAsia="pl-PL"/>
              </w:rPr>
              <w:t xml:space="preserve"> </w:t>
            </w:r>
            <w:r w:rsidRPr="005908E0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 xml:space="preserve">Vom 17. Jahrhundert bis zur Gegenwart, </w:t>
            </w:r>
            <w:r w:rsidRPr="005908E0">
              <w:rPr>
                <w:rFonts w:ascii="Times New Roman" w:eastAsia="Times New Roman" w:hAnsi="Times New Roman" w:cs="Times New Roman"/>
                <w:lang w:val="de-DE" w:eastAsia="pl-PL"/>
              </w:rPr>
              <w:t>hg. v. Klaus J. Bade, Pieter C. Emmer, Leo Lucassen, Jochen Oltmer, 2., unveränd. Aufl., Paderborn u.a. 2008</w:t>
            </w:r>
          </w:p>
          <w:p w14:paraId="15B5B09F" w14:textId="77777777" w:rsidR="0021151F" w:rsidRPr="005908E0" w:rsidRDefault="0021151F" w:rsidP="004F0CDD">
            <w:pPr>
              <w:widowControl w:val="0"/>
              <w:suppressAutoHyphens/>
              <w:overflowPunct w:val="0"/>
              <w:autoSpaceDE w:val="0"/>
              <w:autoSpaceDN w:val="0"/>
              <w:spacing w:after="120" w:line="240" w:lineRule="auto"/>
              <w:ind w:left="1077"/>
              <w:rPr>
                <w:rFonts w:ascii="Arial" w:eastAsia="Times New Roman" w:hAnsi="Arial" w:cs="Arial"/>
                <w:color w:val="000000"/>
                <w:sz w:val="24"/>
                <w:szCs w:val="24"/>
                <w:lang w:val="de-DE"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val="de-DE" w:eastAsia="pl-PL"/>
              </w:rPr>
              <w:t xml:space="preserve">Friedländer Saul, </w:t>
            </w:r>
            <w:r w:rsidRPr="005908E0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>Das Dritte Reich und die Juden. Verfolgung und Vernichtung 1933-1945</w:t>
            </w:r>
            <w:r w:rsidRPr="005908E0">
              <w:rPr>
                <w:rFonts w:ascii="Times New Roman" w:eastAsia="Times New Roman" w:hAnsi="Times New Roman" w:cs="Times New Roman"/>
                <w:lang w:val="de-DE" w:eastAsia="pl-PL"/>
              </w:rPr>
              <w:t>. Aus dem Englischen übersetzt von Martin Pfeiffer, Bonn 2007</w:t>
            </w:r>
          </w:p>
          <w:p w14:paraId="764588D8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16"/>
                <w:lang w:val="de-DE" w:eastAsia="pl-PL"/>
              </w:rPr>
            </w:pPr>
          </w:p>
        </w:tc>
      </w:tr>
    </w:tbl>
    <w:p w14:paraId="5D8D6926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val="de-DE" w:eastAsia="pl-PL"/>
        </w:rPr>
      </w:pPr>
    </w:p>
    <w:p w14:paraId="1507B751" w14:textId="77777777" w:rsidR="0021151F" w:rsidRPr="00DE4FEA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val="de-DE" w:eastAsia="pl-PL"/>
        </w:rPr>
      </w:pPr>
    </w:p>
    <w:p w14:paraId="6410501A" w14:textId="77777777" w:rsidR="0021151F" w:rsidRPr="00DE4FEA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val="de-DE" w:eastAsia="pl-PL"/>
        </w:rPr>
      </w:pPr>
    </w:p>
    <w:p w14:paraId="60DDDFB1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  <w:r w:rsidRPr="005908E0"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14:paraId="3ADB78DF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21151F" w:rsidRPr="005908E0" w14:paraId="4B07B419" w14:textId="77777777" w:rsidTr="004F0CDD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0B8C840" w14:textId="77777777" w:rsidR="0021151F" w:rsidRPr="005908E0" w:rsidRDefault="0021151F" w:rsidP="004F0CDD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908E0">
              <w:rPr>
                <w:rFonts w:ascii="Arial" w:eastAsia="Calibri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1BE6EC6F" w14:textId="77777777" w:rsidR="0021151F" w:rsidRPr="005908E0" w:rsidRDefault="0021151F" w:rsidP="004F0CDD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908E0">
              <w:rPr>
                <w:rFonts w:ascii="Arial" w:eastAsia="Calibri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0509261C" w14:textId="77777777" w:rsidR="0021151F" w:rsidRPr="005908E0" w:rsidRDefault="0021151F" w:rsidP="004F0CDD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1151F" w:rsidRPr="005908E0" w14:paraId="7A6ADAE5" w14:textId="77777777" w:rsidTr="004F0CDD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0194F834" w14:textId="77777777" w:rsidR="0021151F" w:rsidRPr="005908E0" w:rsidRDefault="0021151F" w:rsidP="004F0CDD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4B02A38E" w14:textId="77777777" w:rsidR="0021151F" w:rsidRPr="005908E0" w:rsidRDefault="0021151F" w:rsidP="004F0CDD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908E0">
              <w:rPr>
                <w:rFonts w:ascii="Arial" w:eastAsia="Calibri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3F494F0F" w14:textId="77777777" w:rsidR="0021151F" w:rsidRPr="005908E0" w:rsidRDefault="0021151F" w:rsidP="004F0CDD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 w:rsidRPr="005908E0"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</w:tr>
      <w:tr w:rsidR="0021151F" w:rsidRPr="005908E0" w14:paraId="22C433D4" w14:textId="77777777" w:rsidTr="004F0CDD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05C8B55" w14:textId="77777777" w:rsidR="0021151F" w:rsidRPr="005908E0" w:rsidRDefault="0021151F" w:rsidP="004F0CDD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95A3DBB" w14:textId="77777777" w:rsidR="0021151F" w:rsidRPr="005908E0" w:rsidRDefault="0021151F" w:rsidP="004F0CDD">
            <w:pPr>
              <w:widowControl w:val="0"/>
              <w:suppressAutoHyphens/>
              <w:autoSpaceDE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908E0"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5FF0089" w14:textId="77777777" w:rsidR="0021151F" w:rsidRPr="005908E0" w:rsidRDefault="0021151F" w:rsidP="004F0CDD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 w:rsidRPr="005908E0"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</w:tr>
      <w:tr w:rsidR="0021151F" w:rsidRPr="005908E0" w14:paraId="558BBC9A" w14:textId="77777777" w:rsidTr="004F0CDD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C051E5C" w14:textId="77777777" w:rsidR="0021151F" w:rsidRPr="005908E0" w:rsidRDefault="0021151F" w:rsidP="004F0CDD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908E0">
              <w:rPr>
                <w:rFonts w:ascii="Arial" w:eastAsia="Calibri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B6AA12A" w14:textId="77777777" w:rsidR="0021151F" w:rsidRPr="005908E0" w:rsidRDefault="0021151F" w:rsidP="004F0CDD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908E0">
              <w:rPr>
                <w:rFonts w:ascii="Arial" w:eastAsia="Calibri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54B597C1" w14:textId="77777777" w:rsidR="0021151F" w:rsidRPr="005908E0" w:rsidRDefault="0021151F" w:rsidP="004F0CDD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Pr="005908E0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</w:tr>
      <w:tr w:rsidR="0021151F" w:rsidRPr="005908E0" w14:paraId="2B7110CE" w14:textId="77777777" w:rsidTr="004F0CDD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CCF3297" w14:textId="77777777" w:rsidR="0021151F" w:rsidRPr="005908E0" w:rsidRDefault="0021151F" w:rsidP="004F0CDD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63D4B21B" w14:textId="77777777" w:rsidR="0021151F" w:rsidRPr="005908E0" w:rsidRDefault="0021151F" w:rsidP="004F0CDD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908E0">
              <w:rPr>
                <w:rFonts w:ascii="Arial" w:eastAsia="Calibri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1C19B55" w14:textId="77777777" w:rsidR="0021151F" w:rsidRPr="005908E0" w:rsidRDefault="0021151F" w:rsidP="004F0CDD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Pr="005908E0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</w:tr>
      <w:tr w:rsidR="0021151F" w:rsidRPr="005908E0" w14:paraId="40C93F92" w14:textId="77777777" w:rsidTr="004F0CDD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2B9E6B4E" w14:textId="77777777" w:rsidR="0021151F" w:rsidRPr="005908E0" w:rsidRDefault="0021151F" w:rsidP="004F0CDD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77875936" w14:textId="77777777" w:rsidR="0021151F" w:rsidRPr="005908E0" w:rsidRDefault="0021151F" w:rsidP="004F0CDD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908E0">
              <w:rPr>
                <w:rFonts w:ascii="Arial" w:eastAsia="Calibri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1E767091" w14:textId="77777777" w:rsidR="0021151F" w:rsidRPr="005908E0" w:rsidRDefault="0021151F" w:rsidP="004F0CDD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1151F" w:rsidRPr="005908E0" w14:paraId="7C3ED41B" w14:textId="77777777" w:rsidTr="004F0CDD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398962A" w14:textId="77777777" w:rsidR="0021151F" w:rsidRPr="005908E0" w:rsidRDefault="0021151F" w:rsidP="004F0CDD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FC57FBC" w14:textId="77777777" w:rsidR="0021151F" w:rsidRPr="005908E0" w:rsidRDefault="0021151F" w:rsidP="004F0CDD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908E0">
              <w:rPr>
                <w:rFonts w:ascii="Arial" w:eastAsia="Calibri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6C204CC" w14:textId="77777777" w:rsidR="0021151F" w:rsidRPr="005908E0" w:rsidRDefault="0021151F" w:rsidP="004F0CDD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</w:tr>
      <w:tr w:rsidR="0021151F" w:rsidRPr="005908E0" w14:paraId="528CF34F" w14:textId="77777777" w:rsidTr="004F0CDD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15C1363" w14:textId="77777777" w:rsidR="0021151F" w:rsidRPr="005908E0" w:rsidRDefault="0021151F" w:rsidP="004F0CDD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908E0"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14606EF2" w14:textId="77777777" w:rsidR="0021151F" w:rsidRPr="005908E0" w:rsidRDefault="0021151F" w:rsidP="004F0CDD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75</w:t>
            </w:r>
          </w:p>
        </w:tc>
      </w:tr>
      <w:tr w:rsidR="0021151F" w:rsidRPr="005908E0" w14:paraId="6A5CBE92" w14:textId="77777777" w:rsidTr="004F0CDD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45EFCCA" w14:textId="77777777" w:rsidR="0021151F" w:rsidRPr="005908E0" w:rsidRDefault="0021151F" w:rsidP="004F0CDD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908E0">
              <w:rPr>
                <w:rFonts w:ascii="Arial" w:eastAsia="Calibri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4B1471C0" w14:textId="77777777" w:rsidR="0021151F" w:rsidRPr="005908E0" w:rsidRDefault="0021151F" w:rsidP="004F0CDD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</w:tr>
    </w:tbl>
    <w:p w14:paraId="0307CF7E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5DAFD031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CD2C337" w14:textId="77777777" w:rsidR="0021151F" w:rsidRPr="005908E0" w:rsidRDefault="0021151F" w:rsidP="0021151F">
      <w:pPr>
        <w:widowControl w:val="0"/>
        <w:suppressAutoHyphens/>
        <w:autoSpaceDE w:val="0"/>
        <w:spacing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97F689" w14:textId="77777777" w:rsidR="0021151F" w:rsidRDefault="0021151F" w:rsidP="0021151F"/>
    <w:p w14:paraId="0D42C93F" w14:textId="77777777" w:rsidR="006111A9" w:rsidRDefault="006111A9"/>
    <w:sectPr w:rsidR="006111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C21FEA" w14:textId="77777777" w:rsidR="007044D8" w:rsidRDefault="007044D8">
      <w:pPr>
        <w:spacing w:line="240" w:lineRule="auto"/>
      </w:pPr>
      <w:r>
        <w:separator/>
      </w:r>
    </w:p>
  </w:endnote>
  <w:endnote w:type="continuationSeparator" w:id="0">
    <w:p w14:paraId="3EBED09D" w14:textId="77777777" w:rsidR="007044D8" w:rsidRDefault="007044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DCCAD3" w14:textId="77777777" w:rsidR="00000000" w:rsidRDefault="0000000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01FA14" w14:textId="77777777" w:rsidR="00000000" w:rsidRDefault="00FC79C1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</w:t>
    </w:r>
    <w:r>
      <w:fldChar w:fldCharType="end"/>
    </w:r>
  </w:p>
  <w:p w14:paraId="0AE3D1CF" w14:textId="77777777" w:rsidR="00000000" w:rsidRDefault="0000000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138AEE" w14:textId="77777777" w:rsidR="00000000" w:rsidRDefault="0000000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D3EBFD" w14:textId="77777777" w:rsidR="007044D8" w:rsidRDefault="007044D8">
      <w:pPr>
        <w:spacing w:line="240" w:lineRule="auto"/>
      </w:pPr>
      <w:r>
        <w:separator/>
      </w:r>
    </w:p>
  </w:footnote>
  <w:footnote w:type="continuationSeparator" w:id="0">
    <w:p w14:paraId="21CDCD28" w14:textId="77777777" w:rsidR="007044D8" w:rsidRDefault="007044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9D2A3" w14:textId="77777777" w:rsidR="00000000" w:rsidRDefault="0000000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61A87" w14:textId="77777777" w:rsidR="00000000" w:rsidRDefault="00000000">
    <w:pPr>
      <w:pStyle w:val="Kopfzeile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FE88A" w14:textId="77777777" w:rsidR="00000000" w:rsidRDefault="0000000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7630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51F"/>
    <w:rsid w:val="0021151F"/>
    <w:rsid w:val="0029461C"/>
    <w:rsid w:val="00311B63"/>
    <w:rsid w:val="004D08BB"/>
    <w:rsid w:val="006111A9"/>
    <w:rsid w:val="007044D8"/>
    <w:rsid w:val="00886FA2"/>
    <w:rsid w:val="00C52D4D"/>
    <w:rsid w:val="00F164A9"/>
    <w:rsid w:val="00FA1D34"/>
    <w:rsid w:val="00FC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D1CA0"/>
  <w15:chartTrackingRefBased/>
  <w15:docId w15:val="{B2F7137B-8CCD-4F7F-869E-AA53BC335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1151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21151F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1151F"/>
  </w:style>
  <w:style w:type="paragraph" w:styleId="Fuzeile">
    <w:name w:val="footer"/>
    <w:basedOn w:val="Standard"/>
    <w:link w:val="FuzeileZchn"/>
    <w:uiPriority w:val="99"/>
    <w:semiHidden/>
    <w:unhideWhenUsed/>
    <w:rsid w:val="0021151F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115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855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Röskau-Rydel</dc:creator>
  <cp:keywords/>
  <dc:description/>
  <cp:lastModifiedBy>Isabel Röskau-Rydel</cp:lastModifiedBy>
  <cp:revision>3</cp:revision>
  <dcterms:created xsi:type="dcterms:W3CDTF">2021-10-15T10:25:00Z</dcterms:created>
  <dcterms:modified xsi:type="dcterms:W3CDTF">2024-09-13T16:57:00Z</dcterms:modified>
</cp:coreProperties>
</file>