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EC6E5" w14:textId="77777777" w:rsidR="00FD0C58" w:rsidRPr="00FD0C58" w:rsidRDefault="00FD0C58" w:rsidP="00FD0C58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4"/>
          <w:szCs w:val="24"/>
          <w:lang w:val="pl-PL" w:eastAsia="pl-PL"/>
          <w14:ligatures w14:val="none"/>
        </w:rPr>
      </w:pPr>
    </w:p>
    <w:p w14:paraId="729122B2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p w14:paraId="44ECE8E5" w14:textId="77777777" w:rsidR="00FD0C58" w:rsidRPr="00FD0C58" w:rsidRDefault="00FD0C58" w:rsidP="00FD0C5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</w:pPr>
    </w:p>
    <w:p w14:paraId="4FAF7820" w14:textId="77777777" w:rsidR="00FD0C58" w:rsidRPr="00FD0C58" w:rsidRDefault="00FD0C58" w:rsidP="00FD0C5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</w:pPr>
    </w:p>
    <w:p w14:paraId="19A042C9" w14:textId="77777777" w:rsidR="00FD0C58" w:rsidRPr="00FD0C58" w:rsidRDefault="00FD0C58" w:rsidP="00FD0C58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/>
          <w14:ligatures w14:val="none"/>
        </w:rPr>
        <w:t>KARTA KURSU</w:t>
      </w:r>
    </w:p>
    <w:p w14:paraId="342EE6B9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  <w:r w:rsidRPr="00FD0C58"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  <w:t>Nauczycielska</w:t>
      </w:r>
    </w:p>
    <w:p w14:paraId="0656088C" w14:textId="77777777" w:rsidR="00FD0C58" w:rsidRPr="00FD0C58" w:rsidRDefault="00FD0C58" w:rsidP="00FD0C5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D0C58" w:rsidRPr="00FD0C58" w14:paraId="5616CE87" w14:textId="77777777" w:rsidTr="00B1213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D92A552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6DDD190C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Teksty aktualne II</w:t>
            </w:r>
          </w:p>
        </w:tc>
      </w:tr>
      <w:tr w:rsidR="00FD0C58" w:rsidRPr="00FD0C58" w14:paraId="3716F9CD" w14:textId="77777777" w:rsidTr="00B1213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FE03E8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2E8C69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708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Contemporary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texts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I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I</w:t>
            </w:r>
          </w:p>
        </w:tc>
      </w:tr>
    </w:tbl>
    <w:p w14:paraId="077A05BF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D0C58" w:rsidRPr="00FD0C58" w14:paraId="1FD8AD35" w14:textId="77777777" w:rsidTr="00B1213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F3B1373" w14:textId="77777777" w:rsidR="00FD0C58" w:rsidRPr="00FD0C58" w:rsidRDefault="00FD0C58" w:rsidP="00FD0C58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Kod</w:t>
            </w:r>
          </w:p>
        </w:tc>
        <w:tc>
          <w:tcPr>
            <w:tcW w:w="4394" w:type="dxa"/>
            <w:vAlign w:val="center"/>
          </w:tcPr>
          <w:p w14:paraId="48662347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1164486B" w14:textId="77777777" w:rsidR="00FD0C58" w:rsidRPr="00FD0C58" w:rsidRDefault="00FD0C58" w:rsidP="00FD0C58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F3ADA61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4</w:t>
            </w:r>
          </w:p>
        </w:tc>
      </w:tr>
    </w:tbl>
    <w:p w14:paraId="5679884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3969"/>
        <w:gridCol w:w="3686"/>
      </w:tblGrid>
      <w:tr w:rsidR="00FD0C58" w:rsidRPr="002D424A" w14:paraId="746D1548" w14:textId="77777777" w:rsidTr="00B1213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0F6E8E60" w14:textId="77777777" w:rsidR="00FD0C58" w:rsidRPr="00FD0C58" w:rsidRDefault="00FD0C58" w:rsidP="00FD0C58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969" w:type="dxa"/>
            <w:vAlign w:val="center"/>
          </w:tcPr>
          <w:p w14:paraId="1F58A649" w14:textId="14E9BF8C" w:rsidR="00FD0C58" w:rsidRPr="00FD0C58" w:rsidRDefault="002D424A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FD0C58"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proofErr w:type="spellEnd"/>
            <w:r w:rsidR="00FD0C58"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hab. prof. U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KEN</w:t>
            </w:r>
            <w:r w:rsidR="00FD0C58"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Isabel Röskau-Rydel</w:t>
            </w:r>
          </w:p>
        </w:tc>
        <w:tc>
          <w:tcPr>
            <w:tcW w:w="3686" w:type="dxa"/>
            <w:shd w:val="clear" w:color="auto" w:fill="DBE5F1"/>
            <w:vAlign w:val="center"/>
          </w:tcPr>
          <w:p w14:paraId="26EFF4D8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:</w:t>
            </w:r>
          </w:p>
          <w:p w14:paraId="5E90D06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9542AD4" w14:textId="77777777" w:rsidR="00FD0C58" w:rsidRDefault="002D424A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</w:t>
            </w:r>
            <w:r w:rsidR="00FD0C58" w:rsidRP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</w:t>
            </w:r>
            <w:proofErr w:type="spellEnd"/>
            <w:r w:rsidR="00FD0C58" w:rsidRP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hab. prof. U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KEN</w:t>
            </w:r>
            <w:r w:rsidR="00FD0C58" w:rsidRPr="002D42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Isabel Röskau-Rydel</w:t>
            </w:r>
          </w:p>
          <w:p w14:paraId="749788EE" w14:textId="429A9F8C" w:rsidR="002D424A" w:rsidRPr="002D424A" w:rsidRDefault="002D424A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mgr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Joanna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Gospodarczyk</w:t>
            </w:r>
            <w:proofErr w:type="spellEnd"/>
          </w:p>
        </w:tc>
      </w:tr>
    </w:tbl>
    <w:p w14:paraId="17D6710E" w14:textId="77777777" w:rsidR="00FD0C58" w:rsidRPr="002D424A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8BBF058" w14:textId="77777777" w:rsidR="00FD0C58" w:rsidRPr="002D424A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0013AA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Opis kursu (cele kształcenia)</w:t>
      </w:r>
    </w:p>
    <w:p w14:paraId="06FF6DB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0C58" w:rsidRPr="002D424A" w14:paraId="18C8A6E9" w14:textId="77777777" w:rsidTr="00B12138">
        <w:trPr>
          <w:trHeight w:val="1365"/>
        </w:trPr>
        <w:tc>
          <w:tcPr>
            <w:tcW w:w="9640" w:type="dxa"/>
          </w:tcPr>
          <w:p w14:paraId="102039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Kurs językowy na poziomie C1</w:t>
            </w:r>
          </w:p>
          <w:p w14:paraId="3F3C7D4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Celem ogólnym jest opanowanie przez studenta umiejętności językowych na poziomie C1 oraz umiejętności interkulturowych. Kurs prowadzony jest w j. niemieckim.</w:t>
            </w:r>
          </w:p>
          <w:p w14:paraId="0E9FFCC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AB0C67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pl-PL"/>
                <w14:ligatures w14:val="none"/>
              </w:rPr>
              <w:t>Cele szczegółowe</w:t>
            </w:r>
          </w:p>
          <w:p w14:paraId="5ABAA63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Student: </w:t>
            </w:r>
          </w:p>
          <w:p w14:paraId="45873D6F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zrozumieć szeroką gamę długich i trudnych tekstów oraz zrozumieć ukryte w nich podteksty. </w:t>
            </w:r>
          </w:p>
          <w:p w14:paraId="704CA0AA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wypowiedzieć się spontanicznie i biegle nie zastanawiając się zbytnio nad doborem słów. </w:t>
            </w:r>
          </w:p>
          <w:p w14:paraId="46BC95B0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posługiwać się językiem skutecznie i swobodnie w życiu społecznym, zawodowym lub w czasie studiów. </w:t>
            </w:r>
          </w:p>
          <w:p w14:paraId="4BC76B8F" w14:textId="77777777" w:rsidR="00FD0C58" w:rsidRPr="00FD0C58" w:rsidRDefault="00FD0C58" w:rsidP="00FD0C5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Potrafi budować wypowiedzi na tematy złożone, jasne, o wyraźnej strukturze i wykazać się opanowaniem narzędzi językowych służących organizacji i wewnętrznej spójności dyskursu.</w:t>
            </w:r>
          </w:p>
          <w:p w14:paraId="3C7638F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E7565A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64B7EED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F51AE4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7B97B84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Warunki wstępne</w:t>
      </w:r>
    </w:p>
    <w:p w14:paraId="06855795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0C58" w:rsidRPr="002D424A" w14:paraId="7D8595C0" w14:textId="77777777" w:rsidTr="00B1213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47DB63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25C50419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23B06EE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Znajomość języka niemieckiego na poziomie B2/C1</w:t>
            </w:r>
          </w:p>
        </w:tc>
      </w:tr>
      <w:tr w:rsidR="00FD0C58" w:rsidRPr="002D424A" w14:paraId="1E3DBCDF" w14:textId="77777777" w:rsidTr="00B1213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8CED6E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217CC11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5FC61B8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Znajomość języka niemieckiego na poziomie B2/C1</w:t>
            </w:r>
          </w:p>
        </w:tc>
      </w:tr>
      <w:tr w:rsidR="00FD0C58" w:rsidRPr="00FD0C58" w14:paraId="4225BE59" w14:textId="77777777" w:rsidTr="00B12138">
        <w:tc>
          <w:tcPr>
            <w:tcW w:w="1941" w:type="dxa"/>
            <w:shd w:val="clear" w:color="auto" w:fill="DBE5F1"/>
            <w:vAlign w:val="center"/>
          </w:tcPr>
          <w:p w14:paraId="41836624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68F25695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33F0745C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Praktyczna nauka języka niemieckiego III</w:t>
            </w:r>
          </w:p>
          <w:p w14:paraId="2AACCC48" w14:textId="77777777" w:rsidR="00FD0C58" w:rsidRPr="00FD0C58" w:rsidRDefault="00FD0C58" w:rsidP="00FD0C58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3D042E2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646B757E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09874F2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6F324C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8D63823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D3474C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 xml:space="preserve">Efekty uczenia się </w:t>
      </w:r>
    </w:p>
    <w:p w14:paraId="506FC20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D0C58" w:rsidRPr="00FD0C58" w14:paraId="1E73133B" w14:textId="77777777" w:rsidTr="00B1213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A72EC3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5DDE9B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D5C714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79BDF182" w14:textId="77777777" w:rsidTr="00B12138">
        <w:trPr>
          <w:cantSplit/>
          <w:trHeight w:val="1838"/>
        </w:trPr>
        <w:tc>
          <w:tcPr>
            <w:tcW w:w="1979" w:type="dxa"/>
            <w:vMerge/>
          </w:tcPr>
          <w:p w14:paraId="3FB56EC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2E670EC0" w14:textId="77777777" w:rsidR="00FD0C58" w:rsidRPr="002D424A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W01: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zna słownictwo fachowe w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języku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polskim i niemieckim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niezbędne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do realizacji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zadan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́ glottodydaktycznych,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szczególnie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w odniesieniu do nauczania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języka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niemieckiego </w:t>
            </w:r>
          </w:p>
          <w:p w14:paraId="42ADA26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2365" w:type="dxa"/>
          </w:tcPr>
          <w:p w14:paraId="1A3C54A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  <w:t>D.W2</w:t>
            </w:r>
          </w:p>
          <w:p w14:paraId="1787B76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  <w:p w14:paraId="4C948BA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pl-PL"/>
                <w14:ligatures w14:val="none"/>
              </w:rPr>
            </w:pPr>
          </w:p>
        </w:tc>
      </w:tr>
    </w:tbl>
    <w:p w14:paraId="06E70DC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69074C99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0C58" w:rsidRPr="00FD0C58" w14:paraId="35D1C7F0" w14:textId="77777777" w:rsidTr="00B1213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127F3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8A767E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4ACE1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363FB8CD" w14:textId="77777777" w:rsidTr="00B12138">
        <w:trPr>
          <w:cantSplit/>
          <w:trHeight w:val="2116"/>
        </w:trPr>
        <w:tc>
          <w:tcPr>
            <w:tcW w:w="1985" w:type="dxa"/>
            <w:vMerge/>
          </w:tcPr>
          <w:p w14:paraId="4BF00BC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53004647" w14:textId="77777777" w:rsidR="00FD0C58" w:rsidRPr="002D424A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U01: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potrafi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obserwowac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́ zachowania społeczne i ich uwarunkowania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br/>
              <w:t xml:space="preserve">U02: potrafi skutecznie i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świadomie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komunikowac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́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sie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̨ </w:t>
            </w:r>
          </w:p>
          <w:p w14:paraId="4C94F718" w14:textId="77777777" w:rsidR="00FD0C58" w:rsidRPr="00FD0C58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</w:p>
          <w:p w14:paraId="09D843B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410" w:type="dxa"/>
          </w:tcPr>
          <w:p w14:paraId="48AB725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B.1.U2</w:t>
            </w:r>
          </w:p>
          <w:p w14:paraId="744E54C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C17936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2F7F0EA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B.1.U3</w:t>
            </w:r>
          </w:p>
          <w:p w14:paraId="386282C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45A1664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BDD17B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0C58" w:rsidRPr="00FD0C58" w14:paraId="2AAC0432" w14:textId="77777777" w:rsidTr="00B1213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BE3BF9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B39E43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F4DC1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FD0C58" w:rsidRPr="00FD0C58" w14:paraId="35348F4F" w14:textId="77777777" w:rsidTr="00B12138">
        <w:trPr>
          <w:cantSplit/>
          <w:trHeight w:val="1327"/>
        </w:trPr>
        <w:tc>
          <w:tcPr>
            <w:tcW w:w="1985" w:type="dxa"/>
            <w:vMerge/>
          </w:tcPr>
          <w:p w14:paraId="2429C1A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70F765E1" w14:textId="77777777" w:rsidR="00FD0C58" w:rsidRPr="002D424A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MyriadPro-Regular" w:hAnsi="Times New Roman" w:cs="Times New Roman"/>
                <w:color w:val="1A171B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K01: </w:t>
            </w: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autorefleksja nad własnym rozwojem zawodowym</w:t>
            </w:r>
          </w:p>
          <w:p w14:paraId="5E0C61BF" w14:textId="77777777" w:rsidR="00FD0C58" w:rsidRPr="002D424A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K02: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uwrażliwienie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 na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specyfike</w:t>
            </w:r>
            <w:proofErr w:type="spellEnd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 xml:space="preserve">̨ kulturową niemieckiego obszaru </w:t>
            </w:r>
            <w:proofErr w:type="spellStart"/>
            <w:r w:rsidRPr="002D424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  <w:t>językowego</w:t>
            </w:r>
            <w:proofErr w:type="spellEnd"/>
          </w:p>
          <w:p w14:paraId="1C0EC3B7" w14:textId="77777777" w:rsidR="00FD0C58" w:rsidRPr="00FD0C58" w:rsidRDefault="00FD0C58" w:rsidP="00FD0C5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val="pl-PL" w:eastAsia="en-GB"/>
                <w14:ligatures w14:val="none"/>
              </w:rPr>
            </w:pPr>
          </w:p>
          <w:p w14:paraId="7D770976" w14:textId="77777777" w:rsidR="00FD0C58" w:rsidRPr="00FD0C58" w:rsidRDefault="00FD0C58" w:rsidP="00FD0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pl-PL" w:eastAsia="en-GB"/>
                <w14:ligatures w14:val="none"/>
              </w:rPr>
            </w:pPr>
          </w:p>
          <w:p w14:paraId="5AB2E6BB" w14:textId="77777777" w:rsidR="00FD0C58" w:rsidRPr="00FD0C58" w:rsidRDefault="00FD0C58" w:rsidP="00FD0C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410" w:type="dxa"/>
          </w:tcPr>
          <w:p w14:paraId="1C4A7F4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B.1.K1</w:t>
            </w:r>
          </w:p>
          <w:p w14:paraId="7102B85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1066B5C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F575FF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60A538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proofErr w:type="gram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Q.K</w:t>
            </w:r>
            <w:proofErr w:type="gram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1</w:t>
            </w:r>
          </w:p>
        </w:tc>
      </w:tr>
    </w:tbl>
    <w:p w14:paraId="3C6A94EE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FE0300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369F2D8C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D0C58" w:rsidRPr="00FD0C58" w14:paraId="74EC4B68" w14:textId="77777777" w:rsidTr="00B1213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A325C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FD0C58" w:rsidRPr="00FD0C58" w14:paraId="1A97AE8F" w14:textId="77777777" w:rsidTr="00B1213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15BD0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500C2AD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6939559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956D8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FD0C58" w:rsidRPr="00FD0C58" w14:paraId="32F9B323" w14:textId="77777777" w:rsidTr="00B1213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810679C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3863A65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102D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7606C48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7CAE416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440F64C8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1D9A233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3D452D80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1EF566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75D26B28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465D12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1155CC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B94D3B9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778B383F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1BE0F136" w14:textId="77777777" w:rsidTr="00B1213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05A0F1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A00F8B7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2296B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BDCC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14:paraId="33211E7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99F40D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345B21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98FAF9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</w:t>
            </w:r>
          </w:p>
        </w:tc>
      </w:tr>
      <w:tr w:rsidR="00FD0C58" w:rsidRPr="00FD0C58" w14:paraId="21F86F80" w14:textId="77777777" w:rsidTr="00B12138">
        <w:trPr>
          <w:trHeight w:val="462"/>
        </w:trPr>
        <w:tc>
          <w:tcPr>
            <w:tcW w:w="1611" w:type="dxa"/>
            <w:vAlign w:val="center"/>
          </w:tcPr>
          <w:p w14:paraId="1F92546C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4BBD88BA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332B13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85A22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276A936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4654CF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305B04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20B625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2DA54F8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1CFA9546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543D567A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Opis metod prowadzenia zajęć</w:t>
      </w:r>
    </w:p>
    <w:p w14:paraId="502B5B1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0581C914" w14:textId="77777777" w:rsidTr="00B12138">
        <w:trPr>
          <w:trHeight w:val="1128"/>
        </w:trPr>
        <w:tc>
          <w:tcPr>
            <w:tcW w:w="9622" w:type="dxa"/>
          </w:tcPr>
          <w:p w14:paraId="2A515F5D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płyta CD; film, materiał tekstowy</w:t>
            </w:r>
          </w:p>
          <w:p w14:paraId="0EC43181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objaśnianie, opowiadanie, opis</w:t>
            </w:r>
          </w:p>
          <w:p w14:paraId="17ABD69E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problemowa: dyskusja dydaktyczna, </w:t>
            </w:r>
          </w:p>
          <w:p w14:paraId="36551A14" w14:textId="77777777" w:rsidR="00FD0C58" w:rsidRPr="00FD0C58" w:rsidRDefault="00FD0C58" w:rsidP="00FD0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praktyczna: metoda aktywizująca, ćwiczenia przedmiotowe, ćwiczenia produkcyjne, </w:t>
            </w:r>
          </w:p>
          <w:p w14:paraId="79D6515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pragmatyczno-komunikacyjna: dyskusja panelowa</w:t>
            </w:r>
          </w:p>
          <w:p w14:paraId="2DFAB1BF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F0BABD4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red"/>
          <w:lang w:val="pl-PL" w:eastAsia="pl-PL"/>
          <w14:ligatures w14:val="none"/>
        </w:rPr>
      </w:pPr>
    </w:p>
    <w:p w14:paraId="5DCBBA42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highlight w:val="red"/>
          <w:lang w:val="pl-PL" w:eastAsia="pl-PL"/>
          <w14:ligatures w14:val="none"/>
        </w:rPr>
      </w:pPr>
    </w:p>
    <w:p w14:paraId="6BB55270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Formy sprawdzania efektów kształcenia</w:t>
      </w:r>
    </w:p>
    <w:p w14:paraId="26287213" w14:textId="77777777" w:rsidR="00FD0C58" w:rsidRPr="00FD0C58" w:rsidRDefault="00FD0C58" w:rsidP="00FD0C58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10"/>
        <w:gridCol w:w="924"/>
        <w:gridCol w:w="644"/>
        <w:gridCol w:w="363"/>
        <w:gridCol w:w="281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43"/>
        <w:gridCol w:w="342"/>
      </w:tblGrid>
      <w:tr w:rsidR="00FD0C58" w:rsidRPr="00FD0C58" w14:paraId="1B42B97B" w14:textId="77777777" w:rsidTr="00B12138">
        <w:trPr>
          <w:gridBefore w:val="1"/>
          <w:gridAfter w:val="1"/>
          <w:wBefore w:w="10" w:type="dxa"/>
          <w:wAfter w:w="342" w:type="dxa"/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78ACFF3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FC7E9A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44" w:type="dxa"/>
            <w:gridSpan w:val="2"/>
            <w:shd w:val="clear" w:color="auto" w:fill="DBE5F1"/>
            <w:textDirection w:val="btLr"/>
            <w:vAlign w:val="center"/>
          </w:tcPr>
          <w:p w14:paraId="535B6B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529CB6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5F6DC06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107C1FD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DE59D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128712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78ACBC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52B8518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041BB54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6054DF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48CBDE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65EBB4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FD0C58" w:rsidRPr="00FD0C58" w14:paraId="23C6AB0B" w14:textId="77777777" w:rsidTr="00B12138">
        <w:trPr>
          <w:gridBefore w:val="1"/>
          <w:gridAfter w:val="1"/>
          <w:wBefore w:w="10" w:type="dxa"/>
          <w:wAfter w:w="342" w:type="dxa"/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9D269B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482F717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5F21D5F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019A9B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638F99A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70792C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896018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DC67FB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31DCB1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904519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75BB2F2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90DADF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0CD77D5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1EFB38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057106E1" w14:textId="77777777" w:rsidTr="00B12138">
        <w:trPr>
          <w:gridBefore w:val="1"/>
          <w:gridAfter w:val="1"/>
          <w:wBefore w:w="10" w:type="dxa"/>
          <w:wAfter w:w="342" w:type="dxa"/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179C818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6A225BF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432F85A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1127068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213124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543F8B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BA8EEC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ADC222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A17FDC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570791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26E1419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A9F05F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1B4BE1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DECEDF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76E4CA76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C218E6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0E61B74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55C0E3C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63F0147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0C4E607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5D78E6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97E986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8A872FD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150452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2F78C82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7A3267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907296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02CB1DA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53E022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0A4F087E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4238083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7AA0808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7A704EC7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418B12E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0F61872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B89DAF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2A16D9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5F57D5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15D548E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25A431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BCBE72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86E8B7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3E85F9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4A71EA2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FD0C58" w14:paraId="2D698F66" w14:textId="77777777" w:rsidTr="00B12138">
        <w:trPr>
          <w:gridBefore w:val="1"/>
          <w:gridAfter w:val="1"/>
          <w:wBefore w:w="10" w:type="dxa"/>
          <w:wAfter w:w="342" w:type="dxa"/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150582D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0F7A683A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gridSpan w:val="2"/>
            <w:shd w:val="clear" w:color="auto" w:fill="FFFFFF"/>
          </w:tcPr>
          <w:p w14:paraId="65FD29E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C3E2D0F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4" w:type="dxa"/>
            <w:shd w:val="clear" w:color="auto" w:fill="FFFFFF"/>
          </w:tcPr>
          <w:p w14:paraId="385368A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72E1833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50748F1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2A1DCE4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36A3DC83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74F649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734" w:type="dxa"/>
            <w:shd w:val="clear" w:color="auto" w:fill="FFFFFF"/>
          </w:tcPr>
          <w:p w14:paraId="4BD27D8C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65274065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2DDE490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43" w:type="dxa"/>
            <w:shd w:val="clear" w:color="auto" w:fill="FFFFFF"/>
          </w:tcPr>
          <w:p w14:paraId="43A5097B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FD0C58" w:rsidRPr="002D424A" w14:paraId="54E6CB52" w14:textId="77777777" w:rsidTr="00B12138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c>
          <w:tcPr>
            <w:tcW w:w="1941" w:type="dxa"/>
            <w:gridSpan w:val="4"/>
            <w:shd w:val="clear" w:color="auto" w:fill="DBE5F1"/>
            <w:vAlign w:val="center"/>
          </w:tcPr>
          <w:p w14:paraId="45AEFC1E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  <w:gridSpan w:val="13"/>
          </w:tcPr>
          <w:p w14:paraId="650AF059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6FB38449" w14:textId="77777777" w:rsidR="00FD0C58" w:rsidRPr="00FD0C58" w:rsidRDefault="00FD0C58" w:rsidP="00FD0C58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Warunkiem uzyskania zaliczenia i dopuszczenia do egzaminu (testu zaliczeniowego) jest regularne i aktywne uczestnictwo w zajęciach, w tym udział w dyskusji w czasie zajęć, udział w projektach indywidualnych i grupowych. Warunkiem ukończenia kursu jest uzyskanie pozytywnej oceny (min. 60%) z egzaminu (testu zaliczeniowego).</w:t>
            </w:r>
          </w:p>
        </w:tc>
      </w:tr>
    </w:tbl>
    <w:p w14:paraId="3512EAB9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31C37E32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0C58" w:rsidRPr="00FD0C58" w14:paraId="1668F6FE" w14:textId="77777777" w:rsidTr="00B12138">
        <w:trPr>
          <w:trHeight w:val="504"/>
        </w:trPr>
        <w:tc>
          <w:tcPr>
            <w:tcW w:w="1941" w:type="dxa"/>
            <w:shd w:val="clear" w:color="auto" w:fill="DBE5F1"/>
            <w:vAlign w:val="center"/>
          </w:tcPr>
          <w:p w14:paraId="33CD067A" w14:textId="77777777" w:rsidR="00FD0C58" w:rsidRPr="00FD0C58" w:rsidRDefault="00FD0C58" w:rsidP="00FD0C5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5B7E46A4" w14:textId="77777777" w:rsidR="00FD0C58" w:rsidRPr="00FD0C58" w:rsidRDefault="00FD0C58" w:rsidP="00FD0C5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. </w:t>
            </w:r>
          </w:p>
        </w:tc>
      </w:tr>
    </w:tbl>
    <w:p w14:paraId="53D839F3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9340AA7" w14:textId="77777777" w:rsid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02EAB9B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4C89674F" w14:textId="77777777" w:rsid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Treści merytoryczne (wykaz tematów)</w:t>
      </w:r>
    </w:p>
    <w:p w14:paraId="69A2CC94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2D424A" w14:paraId="37901D30" w14:textId="77777777" w:rsidTr="00B12138">
        <w:trPr>
          <w:trHeight w:val="557"/>
        </w:trPr>
        <w:tc>
          <w:tcPr>
            <w:tcW w:w="9622" w:type="dxa"/>
          </w:tcPr>
          <w:p w14:paraId="4E4D15D8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Treści budowane w oparciu o materiały autentyczne rozwijające umiejętności językowe na poziomie C1 a także rozwijające wrażliwość i kompetencję kulturową i interkulturową uczącego się. </w:t>
            </w:r>
          </w:p>
          <w:p w14:paraId="7E4BD8A1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3EC29E89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Analiza i interpretacja tekstów popularnonaukowych i naukowych (teksty o tematyce społecznej, kulturoznawczej, historycznej), ćwiczenia leksykalne, tworzenie parafraz, planu tekstu, streszczenia.</w:t>
            </w:r>
          </w:p>
          <w:p w14:paraId="4B48C5F6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1DF4030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zakresie rozumienia tekstu, rozumienia ze słuchu oraz wypowiedzi ustne i konwersacje realizowane na podstawie materiału tekstowego i audiowizualnego.</w:t>
            </w:r>
          </w:p>
          <w:p w14:paraId="2CAE58C4" w14:textId="77777777" w:rsidR="00FD0C58" w:rsidRPr="00FD0C58" w:rsidRDefault="00FD0C58" w:rsidP="00FD0C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Arial"/>
                <w:kern w:val="3"/>
                <w:sz w:val="20"/>
                <w:szCs w:val="20"/>
                <w:lang w:val="pl-PL" w:eastAsia="zh-CN"/>
                <w14:ligatures w14:val="none"/>
              </w:rPr>
            </w:pPr>
          </w:p>
        </w:tc>
      </w:tr>
    </w:tbl>
    <w:p w14:paraId="2EBC86F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1191907D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1860C31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podstawowej</w:t>
      </w:r>
    </w:p>
    <w:p w14:paraId="5328D4E5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7D2C97AF" w14:textId="77777777" w:rsidTr="00B12138">
        <w:trPr>
          <w:trHeight w:val="1098"/>
        </w:trPr>
        <w:tc>
          <w:tcPr>
            <w:tcW w:w="9622" w:type="dxa"/>
          </w:tcPr>
          <w:p w14:paraId="607C2DFB" w14:textId="77777777" w:rsidR="00FD0C58" w:rsidRPr="00FD0C58" w:rsidRDefault="00FD0C58" w:rsidP="00FD0C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Materiały przygotowane przez prowadzącego w oparciu o aktualne teksty prasowe oraz materiały online służące doskonaleniu umiejętności słuchania, rozumienia tekstu i pisania w j. niemieckim.</w:t>
            </w:r>
          </w:p>
          <w:p w14:paraId="16FCD964" w14:textId="77777777" w:rsidR="00FD0C58" w:rsidRPr="00FD0C58" w:rsidRDefault="00FD0C58" w:rsidP="00FD0C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</w:pP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Teksty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prasowe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m. in. z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czasopism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„Spiegel”, „Die Zeit”, „Süddeutsche Zeitung”, „Frankfurter Allgemeine Zeitung”,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materiały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dostępne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na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stronach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internetowych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oraz</w:t>
            </w:r>
            <w:proofErr w:type="spellEnd"/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 xml:space="preserve"> na: www.dw.com (</w:t>
            </w:r>
            <w:r w:rsidRPr="00FD0C58">
              <w:rPr>
                <w:rFonts w:ascii="Arial" w:eastAsia="SimSun" w:hAnsi="Arial" w:cs="Arial"/>
                <w:i/>
                <w:kern w:val="3"/>
                <w:sz w:val="20"/>
                <w:szCs w:val="20"/>
                <w:lang w:eastAsia="zh-CN"/>
                <w14:ligatures w14:val="none"/>
              </w:rPr>
              <w:t>Deutsche Welle</w:t>
            </w:r>
            <w:r w:rsidRPr="00FD0C58">
              <w:rPr>
                <w:rFonts w:ascii="Arial" w:eastAsia="SimSun" w:hAnsi="Arial" w:cs="Arial"/>
                <w:kern w:val="3"/>
                <w:sz w:val="20"/>
                <w:szCs w:val="20"/>
                <w:lang w:eastAsia="zh-CN"/>
                <w14:ligatures w14:val="none"/>
              </w:rPr>
              <w:t>)</w:t>
            </w:r>
            <w:r w:rsidRPr="00FD0C58">
              <w:rPr>
                <w:rFonts w:ascii="Arial" w:eastAsia="SimSun" w:hAnsi="Arial" w:cs="Arial"/>
                <w:color w:val="000000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</w:p>
        </w:tc>
      </w:tr>
    </w:tbl>
    <w:p w14:paraId="32C403EB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p w14:paraId="24D7253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lastRenderedPageBreak/>
        <w:t>Wykaz</w:t>
      </w:r>
      <w:proofErr w:type="spellEnd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 xml:space="preserve"> </w:t>
      </w: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>literatury</w:t>
      </w:r>
      <w:proofErr w:type="spellEnd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 xml:space="preserve"> </w:t>
      </w:r>
      <w:proofErr w:type="spellStart"/>
      <w:r w:rsidRPr="00FD0C58"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  <w:t>uzupełniającej</w:t>
      </w:r>
      <w:proofErr w:type="spellEnd"/>
    </w:p>
    <w:p w14:paraId="6CBB767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0C58" w:rsidRPr="00FD0C58" w14:paraId="2891D0C0" w14:textId="77777777" w:rsidTr="00B12138">
        <w:trPr>
          <w:trHeight w:val="509"/>
        </w:trPr>
        <w:tc>
          <w:tcPr>
            <w:tcW w:w="9622" w:type="dxa"/>
          </w:tcPr>
          <w:p w14:paraId="6EBC71A5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Słowniki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polsko-niemieckie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0AC9E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Słowniki</w:t>
            </w:r>
            <w:proofErr w:type="spell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specjalistyczne</w:t>
            </w:r>
            <w:proofErr w:type="spellEnd"/>
          </w:p>
          <w:p w14:paraId="6DCB15F8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Peter Tepe, Kognitive Hermeneutik. Textinterpretation ist als Erfahrungswissenschaft möglich, Würzburg 2007</w:t>
            </w:r>
          </w:p>
          <w:p w14:paraId="2316AC81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Pascal Pitz-Klauser, Analysieren, Interpretieren, Argumentieren, Stuttgart 2019</w:t>
            </w:r>
          </w:p>
          <w:p w14:paraId="37E4896F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Ulrike Lange, Fachtexte lesen – verstehen – wiedergeben, 2., aktual. Aufl., Paderborn 2018</w:t>
            </w:r>
          </w:p>
          <w:p w14:paraId="5579467B" w14:textId="77777777" w:rsidR="00FD0C58" w:rsidRPr="00FD0C58" w:rsidRDefault="00FD0C58" w:rsidP="00FD0C5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Helga Esselborn-Krumbiegel, </w:t>
            </w:r>
            <w:proofErr w:type="gramStart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Richtig</w:t>
            </w:r>
            <w:proofErr w:type="gramEnd"/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wissenschaftlich schreiben. Wissenschaftssprache in Regeln und Übungen, 7., aktual. Aufl., Paderborn 2022</w:t>
            </w:r>
          </w:p>
        </w:tc>
      </w:tr>
    </w:tbl>
    <w:p w14:paraId="7D021716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p w14:paraId="543C8FD1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it-IT" w:eastAsia="pl-PL"/>
          <w14:ligatures w14:val="none"/>
        </w:rPr>
      </w:pPr>
    </w:p>
    <w:p w14:paraId="32662343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FD0C58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Bilans godzinowy zgodny z CNPS (Całkowity Nakład Pracy Studenta)</w:t>
      </w:r>
    </w:p>
    <w:p w14:paraId="13638F1E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FD0C58" w:rsidRPr="00FD0C58" w14:paraId="29AE0EEC" w14:textId="77777777" w:rsidTr="00B1213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D763A34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BA3C198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0446C2DB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FD0C58" w:rsidRPr="00FD0C58" w14:paraId="63D07E45" w14:textId="77777777" w:rsidTr="00B1213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57F328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4BC220C3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16FA9C2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45</w:t>
            </w:r>
          </w:p>
        </w:tc>
      </w:tr>
      <w:tr w:rsidR="00FD0C58" w:rsidRPr="00FD0C58" w14:paraId="65035E6D" w14:textId="77777777" w:rsidTr="00B1213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891494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35E740BE" w14:textId="77777777" w:rsidR="00FD0C58" w:rsidRPr="00FD0C58" w:rsidRDefault="00FD0C58" w:rsidP="00FD0C58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03AB7DBD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19D83FC" w14:textId="77777777" w:rsidTr="00B1213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4A603A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395A68BD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Lektura i ćwiczenia w ramach przygotowania do zajęć</w:t>
            </w:r>
          </w:p>
        </w:tc>
        <w:tc>
          <w:tcPr>
            <w:tcW w:w="1066" w:type="dxa"/>
            <w:vAlign w:val="center"/>
          </w:tcPr>
          <w:p w14:paraId="5C70E211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07E6E69" w14:textId="77777777" w:rsidTr="00B1213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2DD4445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3D90F04C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pracy pisemnej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C5F564B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3B62B479" w14:textId="77777777" w:rsidTr="00B1213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D5E930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03B4822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D4B4354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</w:t>
            </w:r>
          </w:p>
        </w:tc>
      </w:tr>
      <w:tr w:rsidR="00FD0C58" w:rsidRPr="00FD0C58" w14:paraId="74BAAC00" w14:textId="77777777" w:rsidTr="00B1213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54B26052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A2605E0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7FBC4547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15</w:t>
            </w:r>
          </w:p>
        </w:tc>
      </w:tr>
      <w:tr w:rsidR="00FD0C58" w:rsidRPr="00FD0C58" w14:paraId="7FEAAE02" w14:textId="77777777" w:rsidTr="00B1213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657BE7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84F2928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100</w:t>
            </w:r>
          </w:p>
        </w:tc>
      </w:tr>
      <w:tr w:rsidR="00FD0C58" w:rsidRPr="00FD0C58" w14:paraId="1EE8CCC3" w14:textId="77777777" w:rsidTr="00B1213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92271B1" w14:textId="77777777" w:rsidR="00FD0C58" w:rsidRPr="00FD0C58" w:rsidRDefault="00FD0C58" w:rsidP="00FD0C58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97093F3" w14:textId="77777777" w:rsidR="00FD0C58" w:rsidRPr="00FD0C58" w:rsidRDefault="00FD0C58" w:rsidP="00FD0C58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FD0C58">
              <w:rPr>
                <w:rFonts w:ascii="Arial" w:eastAsia="Times New Roman" w:hAnsi="Arial" w:cs="Arial"/>
                <w:kern w:val="0"/>
                <w:sz w:val="20"/>
                <w:szCs w:val="20"/>
                <w:lang w:val="pl-PL"/>
                <w14:ligatures w14:val="none"/>
              </w:rPr>
              <w:t>4</w:t>
            </w:r>
          </w:p>
        </w:tc>
      </w:tr>
    </w:tbl>
    <w:p w14:paraId="64041580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Cs w:val="16"/>
          <w:lang w:val="pl-PL" w:eastAsia="pl-PL"/>
          <w14:ligatures w14:val="none"/>
        </w:rPr>
      </w:pPr>
    </w:p>
    <w:p w14:paraId="0BB9C657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p w14:paraId="70FAAE3A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p w14:paraId="5BFAD0DE" w14:textId="77777777" w:rsidR="00FD0C58" w:rsidRPr="00FD0C58" w:rsidRDefault="00FD0C58" w:rsidP="00FD0C5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pl-PL" w:eastAsia="pl-PL"/>
          <w14:ligatures w14:val="none"/>
        </w:rPr>
      </w:pPr>
    </w:p>
    <w:p w14:paraId="3CBE51E9" w14:textId="77777777" w:rsidR="006111A9" w:rsidRDefault="006111A9"/>
    <w:sectPr w:rsidR="00611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101E8" w14:textId="77777777" w:rsidR="00E76D42" w:rsidRDefault="00E76D42">
      <w:pPr>
        <w:spacing w:after="0" w:line="240" w:lineRule="auto"/>
      </w:pPr>
      <w:r>
        <w:separator/>
      </w:r>
    </w:p>
  </w:endnote>
  <w:endnote w:type="continuationSeparator" w:id="0">
    <w:p w14:paraId="2AA69350" w14:textId="77777777" w:rsidR="00E76D42" w:rsidRDefault="00E7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F53C9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4C825" w14:textId="77777777" w:rsidR="00000000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6CEE1E5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4D1A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7B3D0" w14:textId="77777777" w:rsidR="00E76D42" w:rsidRDefault="00E76D42">
      <w:pPr>
        <w:spacing w:after="0" w:line="240" w:lineRule="auto"/>
      </w:pPr>
      <w:r>
        <w:separator/>
      </w:r>
    </w:p>
  </w:footnote>
  <w:footnote w:type="continuationSeparator" w:id="0">
    <w:p w14:paraId="11ACE9E1" w14:textId="77777777" w:rsidR="00E76D42" w:rsidRDefault="00E7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BC0C5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2C357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AAF2D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B00876"/>
    <w:multiLevelType w:val="hybridMultilevel"/>
    <w:tmpl w:val="99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335413">
    <w:abstractNumId w:val="0"/>
  </w:num>
  <w:num w:numId="2" w16cid:durableId="404105745">
    <w:abstractNumId w:val="1"/>
  </w:num>
  <w:num w:numId="3" w16cid:durableId="448009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58"/>
    <w:rsid w:val="002D424A"/>
    <w:rsid w:val="00311B63"/>
    <w:rsid w:val="004D08BB"/>
    <w:rsid w:val="006111A9"/>
    <w:rsid w:val="00733D57"/>
    <w:rsid w:val="008C3171"/>
    <w:rsid w:val="00C21122"/>
    <w:rsid w:val="00E76D42"/>
    <w:rsid w:val="00F164A9"/>
    <w:rsid w:val="00FD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B7B"/>
  <w15:chartTrackingRefBased/>
  <w15:docId w15:val="{8DBF501E-F30F-4BB5-99DD-9E868BF26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D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D0C58"/>
  </w:style>
  <w:style w:type="paragraph" w:styleId="Fuzeile">
    <w:name w:val="footer"/>
    <w:basedOn w:val="Standard"/>
    <w:link w:val="FuzeileZchn"/>
    <w:uiPriority w:val="99"/>
    <w:semiHidden/>
    <w:unhideWhenUsed/>
    <w:rsid w:val="00FD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D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2</cp:revision>
  <dcterms:created xsi:type="dcterms:W3CDTF">2023-06-22T10:30:00Z</dcterms:created>
  <dcterms:modified xsi:type="dcterms:W3CDTF">2024-09-13T17:03:00Z</dcterms:modified>
</cp:coreProperties>
</file>