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C3C49" w14:textId="77777777" w:rsidR="002A7146" w:rsidRPr="00BA67FE" w:rsidRDefault="002A7146" w:rsidP="002A714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29617F5B" w14:textId="77777777" w:rsidR="002A7146" w:rsidRPr="00BA67FE" w:rsidRDefault="002A7146" w:rsidP="002A714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1C5FA0CD" w14:textId="77777777" w:rsidR="002A7146" w:rsidRPr="00BA67FE" w:rsidRDefault="002A7146" w:rsidP="002A7146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14:paraId="1BA88AAD" w14:textId="77777777" w:rsidR="002A7146" w:rsidRPr="00BA67FE" w:rsidRDefault="002A7146" w:rsidP="002A714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2A7146" w:rsidRPr="00BA67FE" w14:paraId="546F07D0" w14:textId="77777777" w:rsidTr="00FD690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BDCDD26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31CCD86" w14:textId="77777777" w:rsidR="00F765B7" w:rsidRPr="000B5926" w:rsidRDefault="00F765B7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  <w:r w:rsidRPr="000B5926">
              <w:rPr>
                <w:rStyle w:val="FontStyle37"/>
                <w:rFonts w:ascii="Arial" w:hAnsi="Arial" w:cs="Arial"/>
                <w:sz w:val="20"/>
                <w:szCs w:val="20"/>
              </w:rPr>
              <w:t>Wykład monograficzny I</w:t>
            </w:r>
          </w:p>
          <w:p w14:paraId="6EFA9BC9" w14:textId="77777777" w:rsidR="000B5926" w:rsidRPr="000B5926" w:rsidRDefault="000B5926" w:rsidP="00707F65">
            <w:pPr>
              <w:pStyle w:val="Zawartotabeli"/>
              <w:jc w:val="center"/>
              <w:rPr>
                <w:rStyle w:val="FontStyle37"/>
                <w:rFonts w:ascii="Arial" w:hAnsi="Arial" w:cs="Arial"/>
                <w:sz w:val="20"/>
                <w:szCs w:val="20"/>
              </w:rPr>
            </w:pPr>
          </w:p>
          <w:p w14:paraId="2861E25C" w14:textId="77777777" w:rsidR="002A714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5926">
              <w:rPr>
                <w:rFonts w:ascii="Arial" w:hAnsi="Arial" w:cs="Arial"/>
                <w:sz w:val="20"/>
                <w:szCs w:val="20"/>
              </w:rPr>
              <w:t>Niemieckojęzyczna literatura migrantów w XX-XXI wieku</w:t>
            </w:r>
          </w:p>
          <w:p w14:paraId="13057BE7" w14:textId="384A7FE1" w:rsidR="000B5926" w:rsidRPr="000B5926" w:rsidRDefault="000B5926" w:rsidP="00707F6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0B5926" w14:paraId="759E3E1D" w14:textId="77777777" w:rsidTr="00FD690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28B878F" w14:textId="77777777" w:rsidR="002A7146" w:rsidRPr="00BA67FE" w:rsidRDefault="002A7146" w:rsidP="00FD690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8BEE850" w14:textId="77777777" w:rsidR="00C654B5" w:rsidRPr="000B5926" w:rsidRDefault="00C654B5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Monograph Lecture I</w:t>
            </w:r>
          </w:p>
          <w:p w14:paraId="1456BBDF" w14:textId="77777777" w:rsidR="000B5926" w:rsidRPr="000B5926" w:rsidRDefault="000B592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725206E1" w14:textId="77777777" w:rsidR="000B5926" w:rsidRPr="000B5926" w:rsidRDefault="000B5926" w:rsidP="000B5926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B5926">
              <w:rPr>
                <w:rFonts w:ascii="Arial" w:hAnsi="Arial" w:cs="Arial"/>
                <w:sz w:val="20"/>
                <w:szCs w:val="20"/>
                <w:lang w:val="en-US"/>
              </w:rPr>
              <w:t>The German language literature of migrants in the 20th and 21st centuries</w:t>
            </w:r>
          </w:p>
          <w:p w14:paraId="7F6F8DC2" w14:textId="0749DB96" w:rsidR="002A7146" w:rsidRPr="000B5926" w:rsidRDefault="002A7146" w:rsidP="00C654B5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52C1DB71" w14:textId="77777777" w:rsidR="002A7146" w:rsidRPr="00A41DB4" w:rsidRDefault="002A7146" w:rsidP="002A714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2A7146" w:rsidRPr="00BA67FE" w14:paraId="2D7A213F" w14:textId="77777777" w:rsidTr="00FD690A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720C5018" w14:textId="77777777" w:rsidR="002A7146" w:rsidRPr="00BA67FE" w:rsidRDefault="002A7146" w:rsidP="00FD690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5D69A4F3" w14:textId="77777777" w:rsidR="002A7146" w:rsidRPr="00BA67FE" w:rsidRDefault="002A7146" w:rsidP="00FD690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38E9DE69" w14:textId="77777777" w:rsidR="002A7146" w:rsidRPr="00BA67FE" w:rsidRDefault="002A7146" w:rsidP="00FD690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F063DB4" w14:textId="76DF0D11" w:rsidR="002A7146" w:rsidRPr="006C2E98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15A354B" w14:textId="77777777" w:rsidR="002A7146" w:rsidRPr="00BA67FE" w:rsidRDefault="002A7146" w:rsidP="002A714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2A7146" w:rsidRPr="00BA67FE" w14:paraId="1F02EAFD" w14:textId="77777777" w:rsidTr="00FD690A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CBB5C0F" w14:textId="77777777" w:rsidR="002A7146" w:rsidRPr="00BA67FE" w:rsidRDefault="002A7146" w:rsidP="00FD690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AC76ECE" w14:textId="1919236C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4FF2E05A" w14:textId="77777777" w:rsidR="002A7146" w:rsidRPr="006C2E98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3395BEED" w14:textId="77777777" w:rsidR="002A7146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15D2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2CA68F6" w14:textId="085B68C3" w:rsidR="002A7146" w:rsidRDefault="00707F65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  <w:r w:rsidR="000B5926">
              <w:rPr>
                <w:rFonts w:ascii="Arial" w:hAnsi="Arial" w:cs="Arial"/>
                <w:sz w:val="20"/>
                <w:szCs w:val="20"/>
              </w:rPr>
              <w:t>, prof. UKEN</w:t>
            </w:r>
          </w:p>
          <w:p w14:paraId="7A295731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FDACD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7DDD35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4023CE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14:paraId="54E8150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A7146" w:rsidRPr="00BA67FE" w14:paraId="1021E2F4" w14:textId="77777777" w:rsidTr="00FD690A">
        <w:trPr>
          <w:trHeight w:val="1365"/>
        </w:trPr>
        <w:tc>
          <w:tcPr>
            <w:tcW w:w="9640" w:type="dxa"/>
          </w:tcPr>
          <w:p w14:paraId="667BB1F0" w14:textId="77777777" w:rsidR="002A7146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6642D1" w14:textId="5D83FEA3" w:rsidR="002A7146" w:rsidRPr="00573058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Celem </w:t>
            </w:r>
            <w:r>
              <w:rPr>
                <w:rFonts w:ascii="Arial" w:hAnsi="Arial" w:cs="Arial"/>
                <w:sz w:val="20"/>
                <w:szCs w:val="20"/>
              </w:rPr>
              <w:t>kursu jest omówienie znaczenia specyficznych problemów związanych z oceną</w:t>
            </w:r>
            <w:r w:rsidR="00A40379">
              <w:rPr>
                <w:rFonts w:ascii="Arial" w:hAnsi="Arial" w:cs="Arial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 xml:space="preserve"> badaniem zjawisk literackich, zarówno w kontekście historycznym, politycznym </w:t>
            </w:r>
            <w:r w:rsidR="00A40379">
              <w:rPr>
                <w:rFonts w:ascii="Arial" w:hAnsi="Arial" w:cs="Arial"/>
                <w:sz w:val="20"/>
                <w:szCs w:val="20"/>
              </w:rPr>
              <w:t>jak i</w:t>
            </w:r>
            <w:r>
              <w:rPr>
                <w:rFonts w:ascii="Arial" w:hAnsi="Arial" w:cs="Arial"/>
                <w:sz w:val="20"/>
                <w:szCs w:val="20"/>
              </w:rPr>
              <w:t xml:space="preserve"> artystycznym</w:t>
            </w:r>
            <w:r w:rsidR="00A40379">
              <w:rPr>
                <w:rFonts w:ascii="Arial" w:hAnsi="Arial" w:cs="Arial"/>
                <w:sz w:val="20"/>
                <w:szCs w:val="20"/>
              </w:rPr>
              <w:t xml:space="preserve"> – wokół zagadnienia migracji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A40379">
              <w:rPr>
                <w:rFonts w:ascii="Arial" w:hAnsi="Arial" w:cs="Arial"/>
                <w:sz w:val="20"/>
                <w:szCs w:val="20"/>
              </w:rPr>
              <w:t>Kwestia migracji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prezentowan</w:t>
            </w:r>
            <w:r w:rsidR="00A40379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 wybranych tekstach, utworach </w:t>
            </w:r>
            <w:r w:rsidR="00A40379">
              <w:rPr>
                <w:rFonts w:ascii="Arial" w:hAnsi="Arial" w:cs="Arial"/>
                <w:sz w:val="20"/>
                <w:szCs w:val="20"/>
              </w:rPr>
              <w:t>literackich, ale i biografiach wybranych autorów</w:t>
            </w:r>
            <w:r>
              <w:rPr>
                <w:rFonts w:ascii="Arial" w:hAnsi="Arial" w:cs="Arial"/>
                <w:sz w:val="20"/>
                <w:szCs w:val="20"/>
              </w:rPr>
              <w:t xml:space="preserve">. Poszczególne </w:t>
            </w:r>
            <w:r w:rsidR="00A40379">
              <w:rPr>
                <w:rFonts w:ascii="Arial" w:hAnsi="Arial" w:cs="Arial"/>
                <w:sz w:val="20"/>
                <w:szCs w:val="20"/>
              </w:rPr>
              <w:t>zagadnienia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omawiane są według klucza chronologiczno-problemowego. </w:t>
            </w:r>
            <w:r w:rsidR="00A40379">
              <w:rPr>
                <w:rFonts w:ascii="Arial" w:hAnsi="Arial" w:cs="Arial"/>
                <w:sz w:val="20"/>
                <w:szCs w:val="20"/>
              </w:rPr>
              <w:t>Wykład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 jest w j. niemieckim.</w:t>
            </w:r>
          </w:p>
          <w:p w14:paraId="181E24B8" w14:textId="77777777" w:rsidR="002A7146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7363AF" w14:textId="77777777" w:rsidR="002A7146" w:rsidRPr="00273FC2" w:rsidRDefault="002A7146" w:rsidP="00FD690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00C41D4D" w14:textId="77777777" w:rsidR="002A7146" w:rsidRPr="006C2E98" w:rsidRDefault="002A7146" w:rsidP="00FD690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2E98"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7EA4B596" w14:textId="33C8B22D" w:rsidR="002A7146" w:rsidRPr="006C2E98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doskonali umiejętność interpretacji różnorodnych tekstów</w:t>
            </w:r>
            <w:r w:rsidR="00A40379">
              <w:rPr>
                <w:rFonts w:ascii="Arial" w:hAnsi="Arial" w:cs="Arial"/>
                <w:sz w:val="20"/>
                <w:szCs w:val="20"/>
              </w:rPr>
              <w:t xml:space="preserve"> w kontekście zagadnienia migracji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r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FD7388D" w14:textId="1DFA2064" w:rsidR="002A7146" w:rsidRPr="006C2E98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</w:t>
            </w:r>
            <w:r w:rsidR="00707F65">
              <w:rPr>
                <w:rFonts w:ascii="Arial" w:hAnsi="Arial" w:cs="Arial"/>
                <w:sz w:val="20"/>
                <w:szCs w:val="20"/>
              </w:rPr>
              <w:t>erza wiedzę w zakresie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kultury i literatury </w:t>
            </w:r>
            <w:r w:rsidR="00A40379">
              <w:rPr>
                <w:rFonts w:ascii="Arial" w:hAnsi="Arial" w:cs="Arial"/>
                <w:sz w:val="20"/>
                <w:szCs w:val="20"/>
              </w:rPr>
              <w:t>niemieckojęzycznej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EA13E62" w14:textId="77777777" w:rsidR="002A7146" w:rsidRDefault="002A7146" w:rsidP="002A7146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poszerza słownictwo fachowe w zakresie literaturoznawstwa i historii;</w:t>
            </w:r>
          </w:p>
          <w:p w14:paraId="11D76A9E" w14:textId="77777777" w:rsidR="002A7146" w:rsidRPr="00273FC2" w:rsidRDefault="002A7146" w:rsidP="00FD690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0C5CE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85578A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01FA5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14:paraId="40ED3EA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53D0DEE9" w14:textId="77777777" w:rsidTr="00FD690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88A9511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78590AF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A0C457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60194B8F" w14:textId="77777777" w:rsidTr="00FD690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0468D7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736AB91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7609AA3" w14:textId="77777777" w:rsidR="002A7146" w:rsidRPr="00BA67FE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Znajomość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</w:p>
        </w:tc>
      </w:tr>
      <w:tr w:rsidR="002A7146" w:rsidRPr="00BA67FE" w14:paraId="4869AAF5" w14:textId="77777777" w:rsidTr="00FD690A">
        <w:tc>
          <w:tcPr>
            <w:tcW w:w="1941" w:type="dxa"/>
            <w:shd w:val="clear" w:color="auto" w:fill="DBE5F1"/>
            <w:vAlign w:val="center"/>
          </w:tcPr>
          <w:p w14:paraId="45749FD0" w14:textId="77777777" w:rsidR="002A7146" w:rsidRPr="00BA67FE" w:rsidRDefault="002A7146" w:rsidP="00FD690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623D9DD" w14:textId="77777777" w:rsidR="002A7146" w:rsidRPr="006C2E98" w:rsidRDefault="002A7146" w:rsidP="00FD690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</w:t>
            </w:r>
            <w:r w:rsidR="00707F65">
              <w:rPr>
                <w:rFonts w:ascii="Arial" w:hAnsi="Arial" w:cs="Arial"/>
                <w:sz w:val="20"/>
                <w:szCs w:val="20"/>
              </w:rPr>
              <w:t>y niemieckojęzycznej w wieku XX</w:t>
            </w:r>
            <w:r>
              <w:rPr>
                <w:rFonts w:ascii="Arial" w:hAnsi="Arial" w:cs="Arial"/>
                <w:sz w:val="20"/>
                <w:szCs w:val="20"/>
              </w:rPr>
              <w:t xml:space="preserve"> (lub kurs równoważny)</w:t>
            </w:r>
          </w:p>
        </w:tc>
      </w:tr>
    </w:tbl>
    <w:p w14:paraId="18D0514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ACA9CD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9F060C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5BD0590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 xml:space="preserve">Efekty kształcenia </w:t>
      </w:r>
    </w:p>
    <w:p w14:paraId="2F8B2E4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2A7146" w:rsidRPr="00BA67FE" w14:paraId="446E4497" w14:textId="77777777" w:rsidTr="00FD690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97BC9F1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CFEDC18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084E71BE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7FFC2636" w14:textId="77777777" w:rsidTr="00FD690A">
        <w:trPr>
          <w:cantSplit/>
          <w:trHeight w:val="1838"/>
        </w:trPr>
        <w:tc>
          <w:tcPr>
            <w:tcW w:w="1979" w:type="dxa"/>
            <w:vMerge/>
          </w:tcPr>
          <w:p w14:paraId="554A2208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18086A32" w14:textId="77777777" w:rsidR="00880BA3" w:rsidRPr="00880BA3" w:rsidRDefault="002A7146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i poszerzoną wiedzę o specyfice przedmiotowej i metodologicznej nauk filologicznych, a zwłaszcza filologii germańskiej</w:t>
            </w:r>
          </w:p>
          <w:p w14:paraId="15DEB91D" w14:textId="77777777" w:rsidR="002A7146" w:rsidRPr="00880BA3" w:rsidRDefault="00880BA3" w:rsidP="00FD690A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W2: </w:t>
            </w:r>
            <w:r w:rsidRPr="00880BA3">
              <w:rPr>
                <w:rFonts w:ascii="Arial" w:hAnsi="Arial" w:cs="Arial"/>
                <w:sz w:val="20"/>
                <w:szCs w:val="20"/>
              </w:rPr>
              <w:t xml:space="preserve">posiada pogłębioną wiedzę o powiązaniach dziedzin nauki i dyscyplin naukowych właściwych dla filologii, zwłaszcza filologii germańskiej (ze szczególnym uwzględnieniem literaturoznawstwa), pozwalającą na integrowanie perspektyw właściwych dla kilku dyscyplin </w:t>
            </w:r>
          </w:p>
          <w:p w14:paraId="1C7042D0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>W</w:t>
            </w:r>
            <w:r w:rsidR="00880BA3" w:rsidRPr="00880BA3">
              <w:rPr>
                <w:rFonts w:ascii="Arial" w:eastAsia="MyriadPro-Regular" w:hAnsi="Arial" w:cs="Arial"/>
                <w:sz w:val="20"/>
                <w:szCs w:val="20"/>
              </w:rPr>
              <w:t>3</w:t>
            </w: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ma pogłębioną wiedzę o kompleksowej naturze i zmienności zjawisk kulturowych, w tym literackich, dziejowych i językowych</w:t>
            </w:r>
          </w:p>
        </w:tc>
        <w:tc>
          <w:tcPr>
            <w:tcW w:w="2365" w:type="dxa"/>
          </w:tcPr>
          <w:p w14:paraId="19BFDEA9" w14:textId="77777777" w:rsidR="002A7146" w:rsidRPr="006C2E98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K2_W02</w:t>
            </w:r>
            <w:r w:rsidR="002A7146" w:rsidRPr="006C2E9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0CDBC9A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C95D87" w14:textId="77777777" w:rsidR="002A7146" w:rsidRPr="006C2E98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15C802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14:paraId="5DA69E89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CD53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2DA5CE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3EBA75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84068D" w14:textId="77777777" w:rsidR="00880BA3" w:rsidRPr="00482BAD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</w:tc>
      </w:tr>
    </w:tbl>
    <w:p w14:paraId="0752E167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119DE29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10AA134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0C3E3A89" w14:textId="77777777" w:rsidTr="00FD690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D74CBD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1A7CA73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D0E64CF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D33BB04" w14:textId="77777777" w:rsidTr="00FD690A">
        <w:trPr>
          <w:cantSplit/>
          <w:trHeight w:val="2116"/>
        </w:trPr>
        <w:tc>
          <w:tcPr>
            <w:tcW w:w="1985" w:type="dxa"/>
            <w:vMerge/>
          </w:tcPr>
          <w:p w14:paraId="4A584B5F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8505ECB" w14:textId="77777777" w:rsidR="002A7146" w:rsidRPr="00880BA3" w:rsidRDefault="002A7146" w:rsidP="00880BA3">
            <w:pPr>
              <w:rPr>
                <w:rFonts w:ascii="Arial" w:eastAsia="MyriadPro-Regular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U1: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precyzyjnie formułuje i analizuje nawet kompleksowe problemy badawcze w zakresie literaturoznawstwa, językoznawstwa oraz dotyczące kultury i historii krajów niemieckiego obszaru językowego</w:t>
            </w:r>
          </w:p>
          <w:p w14:paraId="7E515F12" w14:textId="77777777" w:rsidR="002A7146" w:rsidRPr="00880BA3" w:rsidRDefault="002A7146" w:rsidP="00880BA3">
            <w:pPr>
              <w:rPr>
                <w:rFonts w:ascii="Arial" w:hAnsi="Arial" w:cs="Arial"/>
                <w:sz w:val="20"/>
                <w:szCs w:val="20"/>
              </w:rPr>
            </w:pPr>
            <w:r w:rsidRPr="00880BA3">
              <w:rPr>
                <w:rFonts w:ascii="Arial" w:eastAsia="MyriadPro-Regular" w:hAnsi="Arial" w:cs="Arial"/>
                <w:sz w:val="20"/>
                <w:szCs w:val="20"/>
              </w:rPr>
              <w:t xml:space="preserve">U2: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 xml:space="preserve">przeprowadza krytyczną analizę i interpretację różnych rodzajów wytworów kultury, w szczególności dzieł niemieckiej literatury pięknej, stosując oryginalne podejścia, uwzględniające nowe osiągnięcia humanistyki, w celu określenia znaczeń tychże wytworów, ich oddziaływania społecznego i miejsca w procesie historyczno-kulturowym </w:t>
            </w:r>
          </w:p>
          <w:p w14:paraId="12B920C4" w14:textId="77777777" w:rsidR="002A7146" w:rsidRPr="00880BA3" w:rsidRDefault="002A7146" w:rsidP="00880BA3">
            <w:pPr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880BA3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U3: </w:t>
            </w:r>
            <w:r w:rsidR="00880BA3" w:rsidRPr="00880BA3">
              <w:rPr>
                <w:rFonts w:ascii="Arial" w:hAnsi="Arial" w:cs="Arial"/>
                <w:sz w:val="20"/>
                <w:szCs w:val="20"/>
              </w:rPr>
              <w:t>jest przygotowany do ustawicznego rozwijania swoich kompetencji i wiedzy, rozumie potrzebę stałego podnoszenia swoich kwalifikacji</w:t>
            </w:r>
          </w:p>
        </w:tc>
        <w:tc>
          <w:tcPr>
            <w:tcW w:w="2410" w:type="dxa"/>
          </w:tcPr>
          <w:p w14:paraId="632AAFFB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880BA3">
              <w:rPr>
                <w:rFonts w:ascii="Arial" w:hAnsi="Arial" w:cs="Arial"/>
                <w:sz w:val="20"/>
                <w:szCs w:val="20"/>
              </w:rPr>
              <w:t>_U03</w:t>
            </w:r>
          </w:p>
          <w:p w14:paraId="77AE1389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30696D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4961C7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38C76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 w:rsidRPr="000C6653">
              <w:rPr>
                <w:rFonts w:ascii="Arial" w:hAnsi="Arial" w:cs="Arial"/>
                <w:sz w:val="20"/>
                <w:szCs w:val="20"/>
              </w:rPr>
              <w:t>K</w:t>
            </w:r>
            <w:r w:rsidR="00880BA3">
              <w:rPr>
                <w:rFonts w:ascii="Arial" w:hAnsi="Arial" w:cs="Arial"/>
                <w:sz w:val="20"/>
                <w:szCs w:val="20"/>
              </w:rPr>
              <w:t>2_U06</w:t>
            </w:r>
          </w:p>
          <w:p w14:paraId="6747093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398FC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4D5E05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1CBD6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9B2596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DA70F" w14:textId="77777777" w:rsidR="00880BA3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ED3CD" w14:textId="77777777" w:rsidR="002A7146" w:rsidRDefault="00880BA3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K2_U13</w:t>
            </w:r>
          </w:p>
          <w:p w14:paraId="001021CA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CEC5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49A882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765FFA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F0CBDF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36E1B8C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2A7146" w:rsidRPr="00BA67FE" w14:paraId="60D53F0D" w14:textId="77777777" w:rsidTr="00FD690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C7B70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68A86A5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B5C5929" w14:textId="77777777" w:rsidR="002A7146" w:rsidRPr="00BA67FE" w:rsidRDefault="002A7146" w:rsidP="00FD69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A7146" w:rsidRPr="00BA67FE" w14:paraId="68EFD8EC" w14:textId="77777777" w:rsidTr="00FD690A">
        <w:trPr>
          <w:cantSplit/>
          <w:trHeight w:val="1404"/>
        </w:trPr>
        <w:tc>
          <w:tcPr>
            <w:tcW w:w="1985" w:type="dxa"/>
            <w:vMerge/>
          </w:tcPr>
          <w:p w14:paraId="6FE0C8A9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1D7EEDAA" w14:textId="77777777" w:rsidR="0031641C" w:rsidRPr="0031641C" w:rsidRDefault="002A7146" w:rsidP="00FD690A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K1: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 xml:space="preserve">rozumie znaczenie wiedzy w rozwiązywaniu problemów </w:t>
            </w:r>
          </w:p>
          <w:p w14:paraId="29704663" w14:textId="77777777" w:rsidR="002A7146" w:rsidRPr="0031641C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K2: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odczuwa potrzebę uczestniczenia w życiu kulturalnym, interesuje się aktualnymi wydarzeniami kulturalnymi, nowatorskimi formami wyrazu artystycznego, nowymi zjawiskami w sztuce</w:t>
            </w:r>
            <w:r w:rsidR="0031641C"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</w:p>
          <w:p w14:paraId="5348FD36" w14:textId="77777777" w:rsidR="002A7146" w:rsidRPr="00BA67FE" w:rsidRDefault="002A7146" w:rsidP="00FD690A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1641C">
              <w:rPr>
                <w:rFonts w:ascii="Arial" w:eastAsia="MyriadPro-Regular" w:hAnsi="Arial" w:cs="Arial"/>
                <w:sz w:val="20"/>
                <w:szCs w:val="20"/>
              </w:rPr>
              <w:t xml:space="preserve">K3: </w:t>
            </w:r>
            <w:r w:rsidR="0031641C" w:rsidRPr="0031641C">
              <w:rPr>
                <w:rFonts w:ascii="Arial" w:hAnsi="Arial" w:cs="Arial"/>
                <w:sz w:val="20"/>
                <w:szCs w:val="20"/>
              </w:rPr>
              <w:t>krytycznie ocenia odbierane treści</w:t>
            </w:r>
          </w:p>
        </w:tc>
        <w:tc>
          <w:tcPr>
            <w:tcW w:w="2410" w:type="dxa"/>
          </w:tcPr>
          <w:p w14:paraId="3226D1C4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14:paraId="164A1B2E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01786C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Pr="000C6653">
              <w:rPr>
                <w:rFonts w:ascii="Arial" w:hAnsi="Arial" w:cs="Arial"/>
                <w:sz w:val="20"/>
                <w:szCs w:val="20"/>
              </w:rPr>
              <w:t>_K03</w:t>
            </w:r>
          </w:p>
          <w:p w14:paraId="3775905E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30246A" w14:textId="77777777" w:rsidR="002A7146" w:rsidRPr="000C6653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1CE2D" w14:textId="77777777" w:rsidR="0031641C" w:rsidRDefault="0031641C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87F5BC2" w14:textId="77777777" w:rsidR="002A7146" w:rsidRPr="00BA67FE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31641C">
              <w:rPr>
                <w:rFonts w:ascii="Arial" w:hAnsi="Arial" w:cs="Arial"/>
                <w:sz w:val="20"/>
                <w:szCs w:val="20"/>
              </w:rPr>
              <w:t>_K04</w:t>
            </w:r>
          </w:p>
        </w:tc>
      </w:tr>
    </w:tbl>
    <w:p w14:paraId="5461BF75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44FAD0A8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65239F1C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229BEC7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2A7146" w:rsidRPr="00BA67FE" w14:paraId="5654DC42" w14:textId="77777777" w:rsidTr="00FD690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CB24F0" w14:textId="77777777" w:rsidR="002A7146" w:rsidRPr="00BA67FE" w:rsidRDefault="002A7146" w:rsidP="00FD690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2A7146" w:rsidRPr="00BA67FE" w14:paraId="7D2A8C94" w14:textId="77777777" w:rsidTr="00FD690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092BE5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89D252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6FA78503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6AC3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2A7146" w:rsidRPr="00BA67FE" w14:paraId="011D1135" w14:textId="77777777" w:rsidTr="00FD690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46003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276EBE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450FA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F755FFD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04F0583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374C74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020E3A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6D99C9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559566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F55710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DE2D2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5770491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1F6E88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84318D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1AE60F97" w14:textId="77777777" w:rsidTr="00FD690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329BF99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3A823E8" w14:textId="66E20662" w:rsidR="002A7146" w:rsidRPr="00BA67FE" w:rsidRDefault="00F25071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76399F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8D6766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9C47758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2322C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FA859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E39C0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7146" w:rsidRPr="00BA67FE" w14:paraId="21CC5BAE" w14:textId="77777777" w:rsidTr="00FD690A">
        <w:trPr>
          <w:trHeight w:val="462"/>
        </w:trPr>
        <w:tc>
          <w:tcPr>
            <w:tcW w:w="1611" w:type="dxa"/>
            <w:vAlign w:val="center"/>
          </w:tcPr>
          <w:p w14:paraId="06F0D32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5FE2051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EB2A55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4084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7F2A8B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8FF5A7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CFFBBC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AF91CA2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5DA1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ED2AFC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096AB9D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</w:p>
    <w:p w14:paraId="1F42640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A67FE" w14:paraId="011C2F8D" w14:textId="77777777" w:rsidTr="00FD690A">
        <w:trPr>
          <w:trHeight w:val="1286"/>
        </w:trPr>
        <w:tc>
          <w:tcPr>
            <w:tcW w:w="9622" w:type="dxa"/>
          </w:tcPr>
          <w:p w14:paraId="51033628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metody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poda</w:t>
            </w:r>
            <w:r>
              <w:rPr>
                <w:rFonts w:ascii="Arial" w:hAnsi="Arial" w:cs="Arial"/>
                <w:sz w:val="20"/>
                <w:szCs w:val="20"/>
              </w:rPr>
              <w:t>jące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wykład informacyjny, opis, objaśnienie)</w:t>
            </w:r>
          </w:p>
          <w:p w14:paraId="0C0D26BB" w14:textId="77777777" w:rsidR="002A7146" w:rsidRDefault="002A7146" w:rsidP="00FD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(wykład konwersatoryjny)</w:t>
            </w:r>
          </w:p>
          <w:p w14:paraId="09F8163C" w14:textId="77777777" w:rsidR="00FD0CB8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79A948" w14:textId="25CA07D2" w:rsidR="00FD0CB8" w:rsidRPr="00FD0CB8" w:rsidRDefault="00FD0CB8" w:rsidP="00FD0C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CB8">
              <w:rPr>
                <w:rFonts w:ascii="Arial" w:hAnsi="Arial" w:cs="Arial"/>
                <w:sz w:val="20"/>
                <w:szCs w:val="20"/>
              </w:rPr>
              <w:t xml:space="preserve">Zajęcia odbywają się z wykorzystaniem kompetencji nabytych podczas indywidualnego szkolenia </w:t>
            </w:r>
            <w:proofErr w:type="spellStart"/>
            <w:r w:rsidRPr="00FD0CB8">
              <w:rPr>
                <w:rFonts w:ascii="Arial" w:hAnsi="Arial" w:cs="Arial"/>
                <w:sz w:val="20"/>
                <w:szCs w:val="20"/>
              </w:rPr>
              <w:t>pn</w:t>
            </w:r>
            <w:proofErr w:type="spellEnd"/>
            <w:r w:rsidRPr="00FD0CB8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„Prezentacja i autoprezentacja – wystąpienia publiczne”</w:t>
            </w:r>
            <w:r w:rsidRPr="00FD0CB8">
              <w:rPr>
                <w:rFonts w:ascii="Arial" w:hAnsi="Arial" w:cs="Arial"/>
                <w:sz w:val="20"/>
                <w:szCs w:val="20"/>
              </w:rPr>
              <w:t xml:space="preserve"> zrealizowanego w ramach projektu </w:t>
            </w:r>
            <w:r w:rsidRPr="00854F97">
              <w:rPr>
                <w:rFonts w:ascii="Arial" w:hAnsi="Arial" w:cs="Arial"/>
                <w:b/>
                <w:bCs/>
                <w:sz w:val="20"/>
                <w:szCs w:val="20"/>
              </w:rPr>
              <w:t>„Uczelnia najwyższej jakości – UP to the TOP</w:t>
            </w:r>
            <w:r w:rsidR="00854F97">
              <w:rPr>
                <w:rFonts w:ascii="Arial" w:hAnsi="Arial" w:cs="Arial"/>
                <w:b/>
                <w:bCs/>
                <w:sz w:val="20"/>
                <w:szCs w:val="20"/>
              </w:rPr>
              <w:t>”</w:t>
            </w:r>
            <w:r w:rsidRPr="00FD0CB8">
              <w:rPr>
                <w:rFonts w:ascii="Arial" w:hAnsi="Arial" w:cs="Arial"/>
                <w:sz w:val="20"/>
                <w:szCs w:val="20"/>
              </w:rPr>
              <w:t>, zad. 5 Szkolenia podnoszące kompetencje dydaktyczne kadry dydaktycznej - Indywidualne kursy z zakresu nowoczesnych metod dydaktycznych w ramach Pilotażowego programu szkoleń indywidualnych (PPSI).</w:t>
            </w:r>
          </w:p>
          <w:p w14:paraId="0341746D" w14:textId="6F9388E8" w:rsidR="00FD0CB8" w:rsidRPr="00BA67FE" w:rsidRDefault="00FD0CB8" w:rsidP="00FD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58DF4F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397BB52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59E28A73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14:paraId="62E6531D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2A7146" w:rsidRPr="00BA67FE" w14:paraId="79D7D9B3" w14:textId="77777777" w:rsidTr="00FD690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0F6A9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F79ABCE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C0BC1B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1FD091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5364F1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1544F5D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756625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4DC7E9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F16F4C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E47ADE6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EE70AA0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F6D33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95D0588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0AA2199" w14:textId="77777777" w:rsidR="002A7146" w:rsidRPr="00BA67FE" w:rsidRDefault="002A7146" w:rsidP="00FD690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F25071" w:rsidRPr="00BA67FE" w14:paraId="67ED673D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C7902D" w14:textId="77777777" w:rsidR="00F25071" w:rsidRPr="00BA67FE" w:rsidRDefault="00F25071" w:rsidP="00F2507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4AF2FAC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2B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FEDF7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CEF6D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FD16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70FA3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3CDB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B38E45" w14:textId="4C8F5699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765E87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944A1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EB2FEB" w14:textId="209E6AB4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9A22D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383F9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1645B82E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99E7D15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14:paraId="7031540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70D89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313F0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4B5E7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739ED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A0C2D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FA9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9AD9C" w14:textId="31F9FC6E" w:rsidR="00F25071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8B6358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305F9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D13FF6" w14:textId="787046B1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8F9B1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3E3360" w14:textId="77777777" w:rsidR="00F25071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34F0CA19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BB76912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14:paraId="16469F6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5DC6F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A629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8A49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F3F3D5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20AE4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A05C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4D4B8F" w14:textId="5E55E16C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05588EB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168775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B75BE4" w14:textId="0654E33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4CE3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AECCBB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4C0E368B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85E25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14:paraId="6F492BD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23200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90BF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1A0C3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53421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61A66D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E7DF5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708811" w14:textId="1FB5E7C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F20BE2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62ADC8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55B9132" w14:textId="019CC8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4DDF6B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4DC1BD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593AA8A4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4F45E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14:paraId="74391C08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F567C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9BF7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C82C1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34B88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991F9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5CBA7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6966CD" w14:textId="208A1E61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F99B9E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77F02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92D23C" w14:textId="76C1366A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1984C4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B2D24E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75D63F73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A647F29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14:paraId="3C6F0AB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FB82A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D0D90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3960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3F36F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42CE3A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261C7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61ECDCF" w14:textId="6DBC3B96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36CA4A1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989A15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01F11" w14:textId="6D516B48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B47E15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A55BA3A" w14:textId="77777777" w:rsidR="00F25071" w:rsidRPr="00344C52" w:rsidRDefault="00F25071" w:rsidP="00F2507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x</w:t>
            </w:r>
          </w:p>
        </w:tc>
      </w:tr>
      <w:tr w:rsidR="00F25071" w:rsidRPr="00BA67FE" w14:paraId="0251FEC0" w14:textId="77777777" w:rsidTr="00FD690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4D0CB3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21ECF47D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6C218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4DE6E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A0A0C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450994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D1BF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771B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76BA00" w14:textId="6946ED3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9CA4B3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0B5810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24053F" w14:textId="678D886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6EA0699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0BE4B7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2E41A6E7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A6BD0E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DAF897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3A9B96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6FAA3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FE239A7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CA998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71A6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1D400B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2EA218" w14:textId="61073D68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230D19C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48A1F3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FCA49" w14:textId="3BB63913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0008E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62F444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F25071" w:rsidRPr="00BA67FE" w14:paraId="36D7DA75" w14:textId="77777777" w:rsidTr="00FD690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ACA95C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666" w:type="dxa"/>
            <w:shd w:val="clear" w:color="auto" w:fill="FFFFFF"/>
          </w:tcPr>
          <w:p w14:paraId="25EA062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FB47A3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F7EB8A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13F73C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007410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717DA8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EEE4E01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334A23" w14:textId="6DCBA43B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65B00F62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E4B074E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6419F9" w14:textId="58B85216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E4528BF" w14:textId="77777777" w:rsidR="00F25071" w:rsidRPr="00BA67FE" w:rsidRDefault="00F25071" w:rsidP="00F250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38DF36" w14:textId="77777777" w:rsidR="00F25071" w:rsidRPr="00BA67FE" w:rsidRDefault="00F25071" w:rsidP="00F250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11E48B0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07B755AE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p w14:paraId="1F5EB387" w14:textId="77777777" w:rsidR="002A7146" w:rsidRPr="00BA67FE" w:rsidRDefault="002A7146" w:rsidP="002A714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E57DE7" w14:textId="77777777" w:rsidTr="00FD690A">
        <w:tc>
          <w:tcPr>
            <w:tcW w:w="1941" w:type="dxa"/>
            <w:shd w:val="clear" w:color="auto" w:fill="DBE5F1"/>
            <w:vAlign w:val="center"/>
          </w:tcPr>
          <w:p w14:paraId="0F1A082E" w14:textId="77777777" w:rsidR="002A7146" w:rsidRPr="00BA67FE" w:rsidRDefault="002A7146" w:rsidP="00FD690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4B880C9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39CD91" w14:textId="77777777" w:rsidR="00F93F4F" w:rsidRDefault="002A7146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uczestnictwo w </w:t>
            </w:r>
            <w:r w:rsidR="00F93F4F">
              <w:rPr>
                <w:rFonts w:ascii="Arial" w:hAnsi="Arial" w:cs="Arial"/>
                <w:sz w:val="20"/>
                <w:szCs w:val="20"/>
              </w:rPr>
              <w:t>wykładzie</w:t>
            </w:r>
            <w:r w:rsidR="00F2507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762AF35" w14:textId="599F8466" w:rsidR="002A7146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 jest zakończony</w:t>
            </w:r>
            <w:r w:rsidR="00F93F4F">
              <w:rPr>
                <w:rFonts w:ascii="Arial" w:hAnsi="Arial" w:cs="Arial"/>
                <w:sz w:val="20"/>
                <w:szCs w:val="20"/>
              </w:rPr>
              <w:t xml:space="preserve">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egzaminem ustnym.</w:t>
            </w:r>
          </w:p>
          <w:p w14:paraId="3757F1D6" w14:textId="23097264" w:rsidR="00F25071" w:rsidRPr="00BA67FE" w:rsidRDefault="00F25071" w:rsidP="00F2507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1BD49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04B8991A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2A7146" w:rsidRPr="00BA67FE" w14:paraId="435F29C3" w14:textId="77777777" w:rsidTr="00FD690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8D63CE8" w14:textId="77777777" w:rsidR="002A7146" w:rsidRPr="00BA67FE" w:rsidRDefault="002A7146" w:rsidP="00FD690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DEB6E8B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1BFC914E" w14:textId="77777777" w:rsidR="002A7146" w:rsidRPr="00BA67FE" w:rsidRDefault="002A7146" w:rsidP="00FD690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D2022B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77AA0DC6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p w14:paraId="51DF632F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AC3497" w14:paraId="4C537ED3" w14:textId="77777777" w:rsidTr="00815942">
        <w:trPr>
          <w:trHeight w:val="416"/>
        </w:trPr>
        <w:tc>
          <w:tcPr>
            <w:tcW w:w="9622" w:type="dxa"/>
          </w:tcPr>
          <w:p w14:paraId="17717095" w14:textId="77777777" w:rsidR="00BB1B33" w:rsidRDefault="00BB1B33" w:rsidP="00BB1B33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7C101279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Begriffe der Migrantenliteratur und der Exilliteratur. Die gesellschaftliche und politische Situation in Deutschland vor dem Zweiten Weltkrieg. </w:t>
            </w:r>
          </w:p>
          <w:p w14:paraId="0FA1B561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Künstlersituation in Deutschland in den Jahren 1933-1945 </w:t>
            </w:r>
          </w:p>
          <w:p w14:paraId="49B802CF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C3497">
              <w:rPr>
                <w:rFonts w:ascii="Arial" w:hAnsi="Arial" w:cs="Arial"/>
                <w:sz w:val="20"/>
                <w:szCs w:val="20"/>
              </w:rPr>
              <w:t>Exilliteratur</w:t>
            </w:r>
            <w:proofErr w:type="spellEnd"/>
            <w:r w:rsidRPr="00AC3497">
              <w:rPr>
                <w:rFonts w:ascii="Arial" w:hAnsi="Arial" w:cs="Arial"/>
                <w:sz w:val="20"/>
                <w:szCs w:val="20"/>
              </w:rPr>
              <w:t>, „</w:t>
            </w:r>
            <w:proofErr w:type="spellStart"/>
            <w:r w:rsidRPr="00AC3497">
              <w:rPr>
                <w:rFonts w:ascii="Arial" w:hAnsi="Arial" w:cs="Arial"/>
                <w:sz w:val="20"/>
                <w:szCs w:val="20"/>
              </w:rPr>
              <w:t>inneres</w:t>
            </w:r>
            <w:proofErr w:type="spellEnd"/>
            <w:r w:rsidRPr="00AC349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C3497">
              <w:rPr>
                <w:rFonts w:ascii="Arial" w:hAnsi="Arial" w:cs="Arial"/>
                <w:sz w:val="20"/>
                <w:szCs w:val="20"/>
              </w:rPr>
              <w:t>Exil</w:t>
            </w:r>
            <w:proofErr w:type="spellEnd"/>
            <w:r w:rsidRPr="00AC3497">
              <w:rPr>
                <w:rFonts w:ascii="Arial" w:hAnsi="Arial" w:cs="Arial"/>
                <w:sz w:val="20"/>
                <w:szCs w:val="20"/>
              </w:rPr>
              <w:t xml:space="preserve">”, </w:t>
            </w:r>
            <w:proofErr w:type="spellStart"/>
            <w:proofErr w:type="gramStart"/>
            <w:r w:rsidRPr="00AC3497">
              <w:rPr>
                <w:rFonts w:ascii="Arial" w:hAnsi="Arial" w:cs="Arial"/>
                <w:sz w:val="20"/>
                <w:szCs w:val="20"/>
              </w:rPr>
              <w:t>Naziliteratur</w:t>
            </w:r>
            <w:proofErr w:type="spellEnd"/>
            <w:r w:rsidRPr="00AC3497">
              <w:rPr>
                <w:rFonts w:ascii="Arial" w:hAnsi="Arial" w:cs="Arial"/>
                <w:sz w:val="20"/>
                <w:szCs w:val="20"/>
              </w:rPr>
              <w:t xml:space="preserve"> ?</w:t>
            </w:r>
            <w:proofErr w:type="gramEnd"/>
            <w:r w:rsidRPr="00AC3497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33509E5C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Exilautoren in dem Dritten Reich 1 </w:t>
            </w:r>
          </w:p>
          <w:p w14:paraId="36D7FD20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lastRenderedPageBreak/>
              <w:t>Exilautoren in dem Dritten Reich 2 </w:t>
            </w:r>
          </w:p>
          <w:p w14:paraId="171675F7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Innere Emigration im Dritten Reich</w:t>
            </w:r>
            <w:r w:rsidRPr="00AC3497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53B84731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Exilliteratur in Österreich in der Nazizeit. </w:t>
            </w:r>
          </w:p>
          <w:p w14:paraId="5F90010F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Politisch-gesellschaftliche Situation in Deutschland Mitte des 20. Jahrhunderts</w:t>
            </w:r>
            <w:r w:rsidRPr="00AC3497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3285899F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Gastarbeiterliteratur</w:t>
            </w:r>
            <w:r w:rsidRPr="00AC3497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47FD6530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Migrantenliteratur in Deutschland in der 2. Hälfte des 20. Jahrhunderts</w:t>
            </w:r>
            <w:r w:rsidRPr="00AC3497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5F1FC6C4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Radek Knapp und andere Schriftsteller polnischer Herkunft in deutschsprachigen Ländern </w:t>
            </w:r>
          </w:p>
          <w:p w14:paraId="61192F5C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Migrantenliteratur um die Jahrtausendwende – Themen, Motive, biografischer Hintergrund </w:t>
            </w:r>
          </w:p>
          <w:p w14:paraId="1E3AB451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 xml:space="preserve">Vladimir </w:t>
            </w:r>
            <w:proofErr w:type="spellStart"/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Vertlieb</w:t>
            </w:r>
            <w:proofErr w:type="spellEnd"/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 xml:space="preserve"> und andere auf deutsch schreibende Migranten in deutschsprachigen Ländern um die Jahrtausendwende. </w:t>
            </w:r>
          </w:p>
          <w:p w14:paraId="4D243D60" w14:textId="77777777" w:rsidR="00AC3497" w:rsidRPr="00AC3497" w:rsidRDefault="00AC3497" w:rsidP="00AC3497">
            <w:pPr>
              <w:numPr>
                <w:ilvl w:val="0"/>
                <w:numId w:val="6"/>
              </w:numPr>
              <w:tabs>
                <w:tab w:val="num" w:pos="720"/>
              </w:tabs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C3497">
              <w:rPr>
                <w:rFonts w:ascii="Arial" w:hAnsi="Arial" w:cs="Arial"/>
                <w:sz w:val="20"/>
                <w:szCs w:val="20"/>
                <w:lang w:val="de-DE"/>
              </w:rPr>
              <w:t>Neue Migrantenwelle zu Anfang des 21. Jahrhunderts – Folgen für die literarische Landschaft in Deutschland </w:t>
            </w:r>
          </w:p>
          <w:p w14:paraId="58B5AA4F" w14:textId="282C27E4" w:rsidR="00F25071" w:rsidRPr="00AC3497" w:rsidRDefault="00F25071" w:rsidP="00F25071">
            <w:pPr>
              <w:ind w:left="7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01EBA98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48D44FE1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BB1B33" w14:paraId="4006880E" w14:textId="77777777" w:rsidTr="00FD690A">
        <w:trPr>
          <w:trHeight w:val="1098"/>
        </w:trPr>
        <w:tc>
          <w:tcPr>
            <w:tcW w:w="9622" w:type="dxa"/>
          </w:tcPr>
          <w:p w14:paraId="5D30F463" w14:textId="77777777" w:rsid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51E39459" w14:textId="747CD8FD" w:rsidR="00AC3497" w:rsidRPr="00A50BEE" w:rsidRDefault="004B0DE0" w:rsidP="000318EB">
            <w:pPr>
              <w:pStyle w:val="Tekstprzypisudolnego"/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Ulrich Herbert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Geschichte Deutschlands im 20. Jahrhundert</w:t>
            </w:r>
            <w:r w:rsidR="000318EB"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Neuauflage mit einem aktuellen Nachwort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C.H.Beck 2023.</w:t>
            </w:r>
          </w:p>
          <w:p w14:paraId="1BB0314E" w14:textId="433D3FB2" w:rsidR="000318EB" w:rsidRPr="00A50BEE" w:rsidRDefault="000318EB" w:rsidP="000318EB">
            <w:pPr>
              <w:pStyle w:val="Tekstprzypisudolnego"/>
              <w:numPr>
                <w:ilvl w:val="0"/>
                <w:numId w:val="21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Klaus Schenk,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>Almut</w:t>
            </w:r>
            <w:proofErr w:type="spellEnd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>Todorow</w:t>
            </w:r>
            <w:proofErr w:type="spellEnd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Milan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</w:rPr>
              <w:t>Tvrdík</w:t>
            </w:r>
            <w:proofErr w:type="spellEnd"/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Migrationsliteratur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Schreibweisen einer interkulturellen Moderne</w:t>
            </w:r>
            <w:r w:rsidRPr="00A50BEE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. Francke Verlag 2004.</w:t>
            </w:r>
          </w:p>
          <w:p w14:paraId="135F2583" w14:textId="77777777" w:rsidR="00AC3497" w:rsidRPr="00A50BEE" w:rsidRDefault="00AC3497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3183C6E2" w14:textId="00F0F76C" w:rsidR="00BB1B33" w:rsidRPr="00A50BEE" w:rsidRDefault="000318EB" w:rsidP="00F25071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Lektury oraz </w:t>
            </w:r>
            <w:r w:rsidR="00BB1B33" w:rsidRPr="00A50BEE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materiały/kopie materiałów przekazane przez prowadzącą zajęcia.</w:t>
            </w:r>
          </w:p>
          <w:p w14:paraId="1409336D" w14:textId="2FCC55B3" w:rsidR="00BB1B33" w:rsidRPr="00BB1B33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59E6869" w14:textId="77777777" w:rsidR="002A7146" w:rsidRPr="00BB1B33" w:rsidRDefault="002A7146" w:rsidP="002A7146">
      <w:pPr>
        <w:rPr>
          <w:rFonts w:ascii="Arial" w:hAnsi="Arial" w:cs="Arial"/>
          <w:sz w:val="20"/>
          <w:szCs w:val="20"/>
        </w:rPr>
      </w:pPr>
    </w:p>
    <w:p w14:paraId="3918707E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Wykaz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literatury</w:t>
      </w:r>
      <w:proofErr w:type="spellEnd"/>
      <w:r w:rsidRPr="00BE7339">
        <w:rPr>
          <w:rFonts w:ascii="Arial" w:hAnsi="Arial" w:cs="Arial"/>
          <w:sz w:val="20"/>
          <w:szCs w:val="20"/>
          <w:lang w:val="de-DE"/>
        </w:rPr>
        <w:t xml:space="preserve"> </w:t>
      </w:r>
      <w:proofErr w:type="spellStart"/>
      <w:r w:rsidRPr="00BE7339">
        <w:rPr>
          <w:rFonts w:ascii="Arial" w:hAnsi="Arial" w:cs="Arial"/>
          <w:sz w:val="20"/>
          <w:szCs w:val="20"/>
          <w:lang w:val="de-DE"/>
        </w:rPr>
        <w:t>uzupełniającej</w:t>
      </w:r>
      <w:proofErr w:type="spellEnd"/>
    </w:p>
    <w:p w14:paraId="79A05E46" w14:textId="77777777" w:rsidR="002A7146" w:rsidRPr="00BE7339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2A7146" w:rsidRPr="000B5926" w14:paraId="7269539A" w14:textId="77777777" w:rsidTr="00FD690A">
        <w:trPr>
          <w:trHeight w:val="1112"/>
        </w:trPr>
        <w:tc>
          <w:tcPr>
            <w:tcW w:w="9622" w:type="dxa"/>
          </w:tcPr>
          <w:p w14:paraId="6C0FB446" w14:textId="77777777" w:rsidR="00BB1B33" w:rsidRPr="000318EB" w:rsidRDefault="00BB1B33" w:rsidP="00BB1B33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0692B577" w14:textId="754DACB2" w:rsidR="000318EB" w:rsidRPr="000318EB" w:rsidRDefault="000318EB" w:rsidP="000318EB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und Gegenwartsliteratur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,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Der Beitrag von Autorinnen und Autoren osteuropäischer Herkunft zur literarischen Kultur im deutschsprachigen Raum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Brill 2020.</w:t>
            </w:r>
          </w:p>
          <w:p w14:paraId="03799CD3" w14:textId="0C87F1E9" w:rsidR="000318EB" w:rsidRPr="000318EB" w:rsidRDefault="000318EB" w:rsidP="000318EB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Migration in Deutschland und Europa im Spiegel der Literatur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4B0DE0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Interkulturalität – Multikulturalität – Transkulturalität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, Frank u. Timme 2017.</w:t>
            </w:r>
          </w:p>
          <w:p w14:paraId="73611C48" w14:textId="0A153822" w:rsidR="000318EB" w:rsidRPr="004B0DE0" w:rsidRDefault="000318EB" w:rsidP="000318EB">
            <w:pPr>
              <w:pStyle w:val="Tekstprzypisudolnego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Auswanderung und Identität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. </w:t>
            </w:r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Erfahrungen von Exil, Flucht und Migration in der deutschsprachigen Literatur, </w:t>
            </w:r>
            <w:proofErr w:type="spellStart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>transcript</w:t>
            </w:r>
            <w:proofErr w:type="spellEnd"/>
            <w:r w:rsidRPr="000318EB"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  <w:t xml:space="preserve"> 2019. </w:t>
            </w:r>
          </w:p>
          <w:p w14:paraId="6F86E1AD" w14:textId="77777777" w:rsidR="000318EB" w:rsidRPr="004B0DE0" w:rsidRDefault="000318EB" w:rsidP="000318EB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  <w:p w14:paraId="184D8EBB" w14:textId="0C34861E" w:rsidR="003054F2" w:rsidRPr="00BE7339" w:rsidRDefault="003054F2" w:rsidP="003054F2">
            <w:pPr>
              <w:pStyle w:val="Tekstprzypisudolnego"/>
              <w:ind w:left="720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de-DE"/>
              </w:rPr>
            </w:pPr>
          </w:p>
        </w:tc>
      </w:tr>
    </w:tbl>
    <w:p w14:paraId="4DB93993" w14:textId="77777777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55E29557" w14:textId="4D00731E" w:rsidR="002A7146" w:rsidRPr="002A7146" w:rsidRDefault="002A7146" w:rsidP="002A7146">
      <w:pPr>
        <w:rPr>
          <w:rFonts w:ascii="Arial" w:hAnsi="Arial" w:cs="Arial"/>
          <w:sz w:val="20"/>
          <w:szCs w:val="20"/>
          <w:lang w:val="de-DE"/>
        </w:rPr>
      </w:pPr>
    </w:p>
    <w:p w14:paraId="70881BBF" w14:textId="77777777" w:rsidR="002A7146" w:rsidRPr="00BA67FE" w:rsidRDefault="002A7146" w:rsidP="002A7146">
      <w:pPr>
        <w:pStyle w:val="Tekstdymka1"/>
        <w:rPr>
          <w:rFonts w:ascii="Arial" w:hAnsi="Arial" w:cs="Arial"/>
          <w:sz w:val="20"/>
          <w:szCs w:val="20"/>
        </w:rPr>
      </w:pPr>
      <w:r w:rsidRPr="00F67515">
        <w:rPr>
          <w:rFonts w:ascii="Arial" w:hAnsi="Arial" w:cs="Arial"/>
          <w:sz w:val="20"/>
          <w:szCs w:val="20"/>
        </w:rPr>
        <w:t>Bilans godzinowy zgod</w:t>
      </w:r>
      <w:r w:rsidRPr="00BA67FE">
        <w:rPr>
          <w:rFonts w:ascii="Arial" w:hAnsi="Arial" w:cs="Arial"/>
          <w:sz w:val="20"/>
          <w:szCs w:val="20"/>
        </w:rPr>
        <w:t>ny z CNPS (Całkowity Nakład Pracy Studenta)</w:t>
      </w:r>
    </w:p>
    <w:p w14:paraId="309D52DE" w14:textId="77777777" w:rsidR="002A7146" w:rsidRPr="00BA67FE" w:rsidRDefault="002A7146" w:rsidP="002A714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2A7146" w:rsidRPr="00BA67FE" w14:paraId="5D8F62A6" w14:textId="77777777" w:rsidTr="00FD690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E80D875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4FFCB0C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C15DB6B" w14:textId="73147B0E" w:rsidR="002A7146" w:rsidRPr="00BA67FE" w:rsidRDefault="00C654B5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2A7146" w:rsidRPr="00BA67FE" w14:paraId="26A7451F" w14:textId="77777777" w:rsidTr="00FD690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0C85EC8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E90EC1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4E7AB66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330F78A5" w14:textId="77777777" w:rsidTr="00FD690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A13714D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6EE9C45" w14:textId="77777777" w:rsidR="002A7146" w:rsidRPr="00BA67FE" w:rsidRDefault="002A7146" w:rsidP="00FD690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EDE24E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643EA90C" w14:textId="77777777" w:rsidTr="00FD690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3940F28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12165AB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EA392AB" w14:textId="3401F2E5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2A7146" w:rsidRPr="00BA67FE" w14:paraId="7FCF1497" w14:textId="77777777" w:rsidTr="00FD690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2E826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F0D46A5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B5BE78F" w14:textId="77777777" w:rsidR="002A7146" w:rsidRPr="00BA67FE" w:rsidRDefault="002A7146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033F6BCD" w14:textId="77777777" w:rsidTr="00FD690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655D52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5DFDD9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845A7B3" w14:textId="7ED23420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2A7146" w:rsidRPr="00BA67FE" w14:paraId="64B79D63" w14:textId="77777777" w:rsidTr="00FD690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3174EEC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03B7719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54CFE0" w14:textId="763B21F9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2A7146" w:rsidRPr="00BA67FE" w14:paraId="186BD899" w14:textId="77777777" w:rsidTr="00FD690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31DD712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AD0D442" w14:textId="174C5D21" w:rsidR="002A7146" w:rsidRPr="00BA67FE" w:rsidRDefault="00DB08E1" w:rsidP="00FD69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</w:tr>
      <w:tr w:rsidR="002A7146" w:rsidRPr="00BA67FE" w14:paraId="75958A65" w14:textId="77777777" w:rsidTr="00FD690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C611947" w14:textId="77777777" w:rsidR="002A7146" w:rsidRPr="00BA67FE" w:rsidRDefault="002A7146" w:rsidP="00FD690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413C5BC" w14:textId="6316DCF0" w:rsidR="002A7146" w:rsidRPr="00BA67FE" w:rsidRDefault="00DB08E1" w:rsidP="00FD690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04EB4160" w14:textId="77777777" w:rsidR="002A7146" w:rsidRPr="000E0DA3" w:rsidRDefault="002A7146" w:rsidP="002A7146">
      <w:pPr>
        <w:pStyle w:val="Tekstdymka1"/>
        <w:rPr>
          <w:rFonts w:ascii="Arial" w:hAnsi="Arial" w:cs="Arial"/>
          <w:sz w:val="20"/>
          <w:szCs w:val="20"/>
          <w:lang w:val="de-DE"/>
        </w:rPr>
      </w:pPr>
    </w:p>
    <w:p w14:paraId="5037BCF1" w14:textId="77777777" w:rsidR="00725D2A" w:rsidRDefault="00725D2A"/>
    <w:sectPr w:rsidR="00725D2A" w:rsidSect="00C16AB7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2C889" w14:textId="77777777" w:rsidR="008D7FE2" w:rsidRDefault="008D7FE2">
      <w:r>
        <w:separator/>
      </w:r>
    </w:p>
  </w:endnote>
  <w:endnote w:type="continuationSeparator" w:id="0">
    <w:p w14:paraId="77FC2FBA" w14:textId="77777777" w:rsidR="008D7FE2" w:rsidRDefault="008D7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F4D57" w14:textId="77777777" w:rsidR="00950E44" w:rsidRDefault="002A714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054F2">
      <w:rPr>
        <w:noProof/>
      </w:rPr>
      <w:t>4</w:t>
    </w:r>
    <w:r>
      <w:rPr>
        <w:noProof/>
      </w:rPr>
      <w:fldChar w:fldCharType="end"/>
    </w:r>
  </w:p>
  <w:p w14:paraId="2E66C8BD" w14:textId="77777777" w:rsidR="00950E44" w:rsidRDefault="00950E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4E7A8" w14:textId="77777777" w:rsidR="008D7FE2" w:rsidRDefault="008D7FE2">
      <w:r>
        <w:separator/>
      </w:r>
    </w:p>
  </w:footnote>
  <w:footnote w:type="continuationSeparator" w:id="0">
    <w:p w14:paraId="541DB818" w14:textId="77777777" w:rsidR="008D7FE2" w:rsidRDefault="008D7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8FE5E" w14:textId="77777777" w:rsidR="00950E44" w:rsidRDefault="00950E44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D4FF7"/>
    <w:multiLevelType w:val="multilevel"/>
    <w:tmpl w:val="0850302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A62C5"/>
    <w:multiLevelType w:val="multilevel"/>
    <w:tmpl w:val="B43E1D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EC02A7"/>
    <w:multiLevelType w:val="hybridMultilevel"/>
    <w:tmpl w:val="C8C0E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604E0"/>
    <w:multiLevelType w:val="hybridMultilevel"/>
    <w:tmpl w:val="C5F624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13C90"/>
    <w:multiLevelType w:val="hybridMultilevel"/>
    <w:tmpl w:val="4B846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1E5BD2"/>
    <w:multiLevelType w:val="multilevel"/>
    <w:tmpl w:val="BA281D5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5385C"/>
    <w:multiLevelType w:val="multilevel"/>
    <w:tmpl w:val="9E8CCF5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023C29"/>
    <w:multiLevelType w:val="multilevel"/>
    <w:tmpl w:val="74A077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AD0FC6"/>
    <w:multiLevelType w:val="multilevel"/>
    <w:tmpl w:val="82F224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7925BB"/>
    <w:multiLevelType w:val="multilevel"/>
    <w:tmpl w:val="82ECF8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1D5D6B"/>
    <w:multiLevelType w:val="multilevel"/>
    <w:tmpl w:val="2B42000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3F4B07"/>
    <w:multiLevelType w:val="multilevel"/>
    <w:tmpl w:val="0DDE646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D4A0E"/>
    <w:multiLevelType w:val="multilevel"/>
    <w:tmpl w:val="8C5E5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E52EA3"/>
    <w:multiLevelType w:val="hybridMultilevel"/>
    <w:tmpl w:val="52727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33287"/>
    <w:multiLevelType w:val="multilevel"/>
    <w:tmpl w:val="38E069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2C5CED"/>
    <w:multiLevelType w:val="multilevel"/>
    <w:tmpl w:val="6B8A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65027F"/>
    <w:multiLevelType w:val="multilevel"/>
    <w:tmpl w:val="ED6AB2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D45C94"/>
    <w:multiLevelType w:val="multilevel"/>
    <w:tmpl w:val="ADE49AF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D660A2"/>
    <w:multiLevelType w:val="multilevel"/>
    <w:tmpl w:val="D096924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5F7659E"/>
    <w:multiLevelType w:val="hybridMultilevel"/>
    <w:tmpl w:val="50C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332685">
    <w:abstractNumId w:val="12"/>
  </w:num>
  <w:num w:numId="2" w16cid:durableId="987127576">
    <w:abstractNumId w:val="3"/>
  </w:num>
  <w:num w:numId="3" w16cid:durableId="367143164">
    <w:abstractNumId w:val="2"/>
  </w:num>
  <w:num w:numId="4" w16cid:durableId="313723711">
    <w:abstractNumId w:val="14"/>
  </w:num>
  <w:num w:numId="5" w16cid:durableId="2064521000">
    <w:abstractNumId w:val="4"/>
  </w:num>
  <w:num w:numId="6" w16cid:durableId="1036462687">
    <w:abstractNumId w:val="20"/>
  </w:num>
  <w:num w:numId="7" w16cid:durableId="1525168335">
    <w:abstractNumId w:val="13"/>
  </w:num>
  <w:num w:numId="8" w16cid:durableId="1939673928">
    <w:abstractNumId w:val="17"/>
  </w:num>
  <w:num w:numId="9" w16cid:durableId="1210528494">
    <w:abstractNumId w:val="8"/>
  </w:num>
  <w:num w:numId="10" w16cid:durableId="1473451124">
    <w:abstractNumId w:val="1"/>
  </w:num>
  <w:num w:numId="11" w16cid:durableId="1599095025">
    <w:abstractNumId w:val="9"/>
  </w:num>
  <w:num w:numId="12" w16cid:durableId="266471716">
    <w:abstractNumId w:val="19"/>
  </w:num>
  <w:num w:numId="13" w16cid:durableId="528295411">
    <w:abstractNumId w:val="15"/>
  </w:num>
  <w:num w:numId="14" w16cid:durableId="1096364122">
    <w:abstractNumId w:val="0"/>
  </w:num>
  <w:num w:numId="15" w16cid:durableId="321390521">
    <w:abstractNumId w:val="6"/>
  </w:num>
  <w:num w:numId="16" w16cid:durableId="1251740258">
    <w:abstractNumId w:val="7"/>
  </w:num>
  <w:num w:numId="17" w16cid:durableId="1934240245">
    <w:abstractNumId w:val="11"/>
  </w:num>
  <w:num w:numId="18" w16cid:durableId="232980624">
    <w:abstractNumId w:val="5"/>
  </w:num>
  <w:num w:numId="19" w16cid:durableId="1274292061">
    <w:abstractNumId w:val="18"/>
  </w:num>
  <w:num w:numId="20" w16cid:durableId="1046023431">
    <w:abstractNumId w:val="10"/>
  </w:num>
  <w:num w:numId="21" w16cid:durableId="1398128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146"/>
    <w:rsid w:val="000318EB"/>
    <w:rsid w:val="00075CF9"/>
    <w:rsid w:val="000B5926"/>
    <w:rsid w:val="00136E6F"/>
    <w:rsid w:val="00291069"/>
    <w:rsid w:val="002A7146"/>
    <w:rsid w:val="002D3332"/>
    <w:rsid w:val="003054F2"/>
    <w:rsid w:val="0031641C"/>
    <w:rsid w:val="004B0DE0"/>
    <w:rsid w:val="004D7D96"/>
    <w:rsid w:val="00572322"/>
    <w:rsid w:val="005D657B"/>
    <w:rsid w:val="00707F65"/>
    <w:rsid w:val="00725D2A"/>
    <w:rsid w:val="00815942"/>
    <w:rsid w:val="00850574"/>
    <w:rsid w:val="00854F97"/>
    <w:rsid w:val="00880BA3"/>
    <w:rsid w:val="008D7FE2"/>
    <w:rsid w:val="009165D3"/>
    <w:rsid w:val="009420C6"/>
    <w:rsid w:val="00950E44"/>
    <w:rsid w:val="009F6F59"/>
    <w:rsid w:val="00A40379"/>
    <w:rsid w:val="00A41DB4"/>
    <w:rsid w:val="00A50BEE"/>
    <w:rsid w:val="00AC3497"/>
    <w:rsid w:val="00BB1B33"/>
    <w:rsid w:val="00BE7339"/>
    <w:rsid w:val="00C654B5"/>
    <w:rsid w:val="00CA237D"/>
    <w:rsid w:val="00CA78DE"/>
    <w:rsid w:val="00DB08E1"/>
    <w:rsid w:val="00E0473B"/>
    <w:rsid w:val="00E70615"/>
    <w:rsid w:val="00EF52CE"/>
    <w:rsid w:val="00F25071"/>
    <w:rsid w:val="00F33687"/>
    <w:rsid w:val="00F765B7"/>
    <w:rsid w:val="00F93F4F"/>
    <w:rsid w:val="00FD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E3BA"/>
  <w15:docId w15:val="{1D3400F8-334E-0549-B511-380C6527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kern w:val="20"/>
        <w:sz w:val="24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146"/>
    <w:pPr>
      <w:widowControl w:val="0"/>
      <w:suppressAutoHyphens/>
      <w:autoSpaceDE w:val="0"/>
      <w:spacing w:line="240" w:lineRule="auto"/>
    </w:pPr>
    <w:rPr>
      <w:rFonts w:eastAsia="Times New Roman"/>
      <w:kern w:val="0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2A714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0D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0D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A7146"/>
    <w:rPr>
      <w:rFonts w:ascii="Verdana" w:eastAsia="Times New Roman" w:hAnsi="Verdana"/>
      <w:kern w:val="0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2A7146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character" w:customStyle="1" w:styleId="NagwekZnak">
    <w:name w:val="Nagłówek Znak"/>
    <w:basedOn w:val="Domylnaczcionkaakapitu"/>
    <w:link w:val="Nagwek"/>
    <w:semiHidden/>
    <w:rsid w:val="002A7146"/>
    <w:rPr>
      <w:rFonts w:ascii="Arial" w:eastAsia="Times New Roman" w:hAnsi="Arial"/>
      <w:kern w:val="0"/>
      <w:sz w:val="28"/>
      <w:szCs w:val="28"/>
      <w:lang w:val="x-none" w:eastAsia="x-none"/>
    </w:rPr>
  </w:style>
  <w:style w:type="paragraph" w:styleId="Stopka">
    <w:name w:val="footer"/>
    <w:basedOn w:val="Normalny"/>
    <w:link w:val="StopkaZnak"/>
    <w:semiHidden/>
    <w:rsid w:val="002A714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2A7146"/>
    <w:rPr>
      <w:rFonts w:eastAsia="Times New Roman"/>
      <w:kern w:val="0"/>
      <w:szCs w:val="24"/>
      <w:lang w:val="pl-PL" w:eastAsia="pl-PL"/>
    </w:rPr>
  </w:style>
  <w:style w:type="paragraph" w:customStyle="1" w:styleId="Zawartotabeli">
    <w:name w:val="Zawartość tabeli"/>
    <w:basedOn w:val="Normalny"/>
    <w:rsid w:val="002A7146"/>
    <w:pPr>
      <w:suppressLineNumbers/>
    </w:pPr>
  </w:style>
  <w:style w:type="paragraph" w:customStyle="1" w:styleId="Tekstdymka1">
    <w:name w:val="Tekst dymka1"/>
    <w:basedOn w:val="Normalny"/>
    <w:rsid w:val="002A714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A7146"/>
    <w:pPr>
      <w:ind w:left="720"/>
      <w:contextualSpacing/>
    </w:pPr>
  </w:style>
  <w:style w:type="character" w:customStyle="1" w:styleId="FontStyle37">
    <w:name w:val="Font Style37"/>
    <w:uiPriority w:val="99"/>
    <w:rsid w:val="002A7146"/>
    <w:rPr>
      <w:rFonts w:ascii="Verdana" w:hAnsi="Verdana" w:cs="Verdana"/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71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7146"/>
    <w:rPr>
      <w:rFonts w:eastAsia="Times New Roman"/>
      <w:kern w:val="0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420C6"/>
    <w:pPr>
      <w:widowControl/>
      <w:suppressAutoHyphens w:val="0"/>
      <w:autoSpaceDE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420C6"/>
    <w:rPr>
      <w:rFonts w:asciiTheme="minorHAnsi" w:hAnsiTheme="minorHAnsi" w:cstheme="minorBidi"/>
      <w:kern w:val="0"/>
      <w:szCs w:val="24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0DE0"/>
    <w:rPr>
      <w:rFonts w:asciiTheme="majorHAnsi" w:eastAsiaTheme="majorEastAsia" w:hAnsiTheme="majorHAnsi" w:cstheme="majorBidi"/>
      <w:color w:val="1F4D78" w:themeColor="accent1" w:themeShade="7F"/>
      <w:kern w:val="0"/>
      <w:szCs w:val="24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4B0D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0DE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0DE0"/>
    <w:rPr>
      <w:rFonts w:asciiTheme="majorHAnsi" w:eastAsiaTheme="majorEastAsia" w:hAnsiTheme="majorHAnsi" w:cstheme="majorBidi"/>
      <w:color w:val="2E74B5" w:themeColor="accent1" w:themeShade="BF"/>
      <w:kern w:val="0"/>
      <w:sz w:val="26"/>
      <w:szCs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7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28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42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195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69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52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1909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507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488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048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06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5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4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93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4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1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27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145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8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9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9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90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70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2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19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97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14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232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7535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31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090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97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1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979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Karty Kursu</vt:lpstr>
    </vt:vector>
  </TitlesOfParts>
  <Company>UP Kraków im. KEN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Karty Kursu</dc:title>
  <dc:creator>Paul Martin Langner</dc:creator>
  <cp:lastModifiedBy>Redaktor</cp:lastModifiedBy>
  <cp:revision>9</cp:revision>
  <dcterms:created xsi:type="dcterms:W3CDTF">2024-09-09T10:47:00Z</dcterms:created>
  <dcterms:modified xsi:type="dcterms:W3CDTF">2024-10-27T21:36:00Z</dcterms:modified>
</cp:coreProperties>
</file>